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eastAsia="zh-CN"/>
        </w:rPr>
        <w:t>淠源西路路面及人行道水毁修复提升工程劳务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w:t>
      </w:r>
      <w:r>
        <w:rPr>
          <w:rFonts w:hint="eastAsia" w:ascii="宋体" w:hAnsi="宋体" w:cs="宋体"/>
          <w:color w:val="auto"/>
          <w:sz w:val="30"/>
          <w:szCs w:val="30"/>
          <w:lang w:val="en-US" w:eastAsia="zh-CN"/>
        </w:rPr>
        <w:t xml:space="preserve">DBSZS-2022-021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安徽筑圣建设工程有限公司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eastAsia="宋体" w:cs="宋体"/>
          <w:b/>
          <w:bCs/>
          <w:color w:val="auto"/>
          <w:sz w:val="36"/>
          <w:szCs w:val="36"/>
          <w:lang w:eastAsia="zh-CN"/>
        </w:rPr>
        <w:t>大别山工程咨询有限公司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三月</w:t>
      </w:r>
    </w:p>
    <w:p>
      <w:pPr>
        <w:spacing w:line="700" w:lineRule="exact"/>
        <w:jc w:val="center"/>
        <w:rPr>
          <w:rFonts w:hint="eastAsia" w:ascii="宋体" w:hAnsi="宋体" w:eastAsia="宋体" w:cs="宋体"/>
          <w:b/>
          <w:bCs/>
          <w:color w:val="auto"/>
          <w:sz w:val="36"/>
          <w:szCs w:val="36"/>
        </w:rPr>
      </w:pPr>
    </w:p>
    <w:p>
      <w:pPr>
        <w:pStyle w:val="9"/>
        <w:adjustRightInd w:val="0"/>
        <w:snapToGrid w:val="0"/>
        <w:spacing w:before="0" w:beforeAutospacing="0" w:after="0" w:afterAutospacing="0" w:line="514" w:lineRule="exact"/>
        <w:ind w:left="1687" w:hanging="2389" w:hangingChars="700"/>
        <w:rPr>
          <w:rFonts w:hint="eastAsia" w:ascii="宋体" w:hAnsi="宋体" w:eastAsia="宋体" w:cs="宋体"/>
          <w:b/>
          <w:bCs/>
          <w:color w:val="auto"/>
          <w:sz w:val="34"/>
          <w:szCs w:val="34"/>
        </w:rPr>
      </w:pPr>
      <w:bookmarkStart w:id="0" w:name="_Toc412798241"/>
      <w:bookmarkStart w:id="1" w:name="_Toc449620655"/>
    </w:p>
    <w:bookmarkEnd w:id="0"/>
    <w:bookmarkEnd w:id="1"/>
    <w:p>
      <w:pPr>
        <w:pStyle w:val="9"/>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DBSZS-2022-021淠源西路路面及人行道水毁修复提升工程劳务</w:t>
      </w:r>
      <w:r>
        <w:rPr>
          <w:rFonts w:hint="eastAsia" w:ascii="宋体" w:hAnsi="宋体" w:eastAsia="宋体" w:cs="宋体"/>
          <w:b/>
          <w:bCs/>
          <w:color w:val="auto"/>
          <w:sz w:val="34"/>
          <w:szCs w:val="34"/>
        </w:rPr>
        <w:t>发包公告</w:t>
      </w: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9"/>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w:t>
      </w:r>
      <w:r>
        <w:rPr>
          <w:rFonts w:hint="eastAsia" w:ascii="宋体" w:hAnsi="宋体" w:cs="宋体"/>
          <w:color w:val="auto"/>
          <w:lang w:eastAsia="zh-CN"/>
        </w:rPr>
        <w:t>DBSZS-2022-021</w:t>
      </w:r>
      <w:r>
        <w:rPr>
          <w:rFonts w:hint="eastAsia" w:ascii="宋体" w:hAnsi="宋体" w:cs="宋体"/>
          <w:color w:val="auto"/>
          <w:lang w:val="en-US" w:eastAsia="zh-CN"/>
        </w:rPr>
        <w:t xml:space="preserve">        </w:t>
      </w:r>
    </w:p>
    <w:p>
      <w:pPr>
        <w:pStyle w:val="9"/>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w:t>
      </w:r>
      <w:r>
        <w:rPr>
          <w:rFonts w:hint="eastAsia" w:ascii="宋体" w:hAnsi="宋体" w:cs="宋体"/>
          <w:color w:val="auto"/>
          <w:lang w:eastAsia="zh-CN"/>
        </w:rPr>
        <w:t>淠源西路路面及人行道水毁修复提升工程劳务</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三、项目实施地点：</w:t>
      </w:r>
      <w:r>
        <w:rPr>
          <w:rFonts w:hint="eastAsia" w:ascii="宋体" w:hAnsi="宋体" w:cs="宋体"/>
          <w:color w:val="auto"/>
          <w:lang w:eastAsia="zh-CN"/>
        </w:rPr>
        <w:t>霍山县</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cs="宋体"/>
          <w:color w:val="auto"/>
          <w:lang w:eastAsia="zh-CN"/>
        </w:rPr>
      </w:pPr>
      <w:r>
        <w:rPr>
          <w:rFonts w:hint="eastAsia" w:ascii="宋体" w:hAnsi="宋体" w:eastAsia="宋体" w:cs="宋体"/>
          <w:b/>
          <w:bCs/>
          <w:color w:val="auto"/>
        </w:rPr>
        <w:t>四、项目实施主体（发包人）</w:t>
      </w:r>
      <w:r>
        <w:rPr>
          <w:rFonts w:hint="eastAsia" w:ascii="宋体" w:hAnsi="宋体" w:eastAsia="宋体" w:cs="宋体"/>
          <w:color w:val="auto"/>
        </w:rPr>
        <w:t>：</w:t>
      </w:r>
      <w:r>
        <w:rPr>
          <w:rFonts w:hint="eastAsia" w:ascii="宋体" w:hAnsi="宋体" w:cs="宋体"/>
          <w:color w:val="auto"/>
          <w:lang w:eastAsia="zh-CN"/>
        </w:rPr>
        <w:t>安徽筑圣建设工程有限公司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r>
        <w:rPr>
          <w:rFonts w:hint="eastAsia" w:ascii="宋体" w:hAnsi="宋体" w:cs="宋体"/>
          <w:color w:val="auto"/>
          <w:lang w:eastAsia="zh-CN"/>
        </w:rPr>
        <w:t>霍山县国投大厦（一隆路与霍山大道交叉口）</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9"/>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淠源西路路面及人行道水毁修复提升工程劳务。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176.44</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9"/>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9"/>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cs="宋体"/>
          <w:color w:val="auto"/>
          <w:highlight w:val="none"/>
          <w:lang w:val="en-US" w:eastAsia="zh-CN"/>
        </w:rPr>
        <w:t>壹佰柒拾陆万肆仟肆佰伍拾柒元伍角柒分</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1764457.57</w:t>
      </w:r>
      <w:r>
        <w:rPr>
          <w:rFonts w:hint="eastAsia" w:ascii="宋体" w:hAnsi="宋体" w:eastAsia="宋体" w:cs="宋体"/>
          <w:color w:val="auto"/>
          <w:highlight w:val="none"/>
          <w:lang w:val="en-US" w:eastAsia="zh-CN"/>
        </w:rPr>
        <w:t>元）</w:t>
      </w:r>
    </w:p>
    <w:p>
      <w:pPr>
        <w:pStyle w:val="9"/>
        <w:widowControl/>
        <w:spacing w:before="0" w:beforeAutospacing="0" w:after="0" w:afterAutospacing="0"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壹佰柒拾陆万肆仟肆佰伍拾柒元伍角柒分（￥1764457.57元）</w:t>
      </w:r>
    </w:p>
    <w:p>
      <w:pPr>
        <w:pStyle w:val="9"/>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9"/>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60天。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color w:val="auto"/>
        </w:rPr>
      </w:pPr>
      <w:r>
        <w:rPr>
          <w:rFonts w:hint="eastAsia" w:ascii="宋体" w:hAnsi="宋体" w:eastAsia="宋体" w:cs="宋体"/>
          <w:color w:val="auto"/>
          <w:kern w:val="0"/>
          <w:sz w:val="24"/>
          <w:szCs w:val="24"/>
          <w:shd w:val="clear" w:fill="FFFFFF"/>
          <w:lang w:val="en-US" w:eastAsia="zh-CN" w:bidi="ar"/>
        </w:rPr>
        <w:t>1、根据相</w:t>
      </w:r>
      <w:r>
        <w:rPr>
          <w:rFonts w:hint="eastAsia" w:ascii="宋体" w:hAnsi="宋体" w:eastAsia="宋体" w:cs="宋体"/>
          <w:color w:val="auto"/>
          <w:kern w:val="0"/>
          <w:sz w:val="24"/>
          <w:szCs w:val="24"/>
          <w:highlight w:val="none"/>
          <w:shd w:val="clear" w:fill="FFFFFF"/>
          <w:lang w:val="en-US" w:eastAsia="zh-CN" w:bidi="ar"/>
        </w:rPr>
        <w:t>关</w:t>
      </w:r>
      <w:r>
        <w:rPr>
          <w:rFonts w:hint="eastAsia" w:ascii="宋体" w:hAnsi="宋体" w:cs="宋体"/>
          <w:color w:val="auto"/>
          <w:kern w:val="0"/>
          <w:sz w:val="24"/>
          <w:szCs w:val="24"/>
          <w:highlight w:val="none"/>
          <w:shd w:val="clear" w:fill="FFFFFF"/>
          <w:lang w:val="en-US" w:eastAsia="zh-CN" w:bidi="ar"/>
        </w:rPr>
        <w:t>文件</w:t>
      </w:r>
      <w:r>
        <w:rPr>
          <w:rFonts w:hint="eastAsia" w:ascii="宋体" w:hAnsi="宋体" w:eastAsia="宋体" w:cs="宋体"/>
          <w:color w:val="auto"/>
          <w:kern w:val="0"/>
          <w:sz w:val="24"/>
          <w:szCs w:val="24"/>
          <w:highlight w:val="none"/>
          <w:shd w:val="clear" w:fill="FFFFFF"/>
          <w:lang w:val="en-US" w:eastAsia="zh-CN" w:bidi="ar"/>
        </w:rPr>
        <w:t>规定，经发包人研究决定,参与本项目随机摇号的承包人应是发包人推荐的安徽筑圣建设工程有限公司劳务、专业分包企业库库内</w:t>
      </w:r>
      <w:r>
        <w:rPr>
          <w:rFonts w:hint="eastAsia" w:ascii="宋体" w:hAnsi="宋体" w:cs="宋体"/>
          <w:color w:val="auto"/>
          <w:kern w:val="0"/>
          <w:sz w:val="24"/>
          <w:szCs w:val="24"/>
          <w:highlight w:val="none"/>
          <w:shd w:val="clear" w:fill="FFFFFF"/>
          <w:lang w:val="en-US" w:eastAsia="zh-CN" w:bidi="ar"/>
        </w:rPr>
        <w:t>的安徽中乾建筑工程有限公司、霍山鑫泰工程机械有限公司、安徽衡之信建筑劳务有限公司、安徽霍飞建设工程有限公司共4家企业</w:t>
      </w:r>
      <w:r>
        <w:rPr>
          <w:rFonts w:hint="eastAsia" w:ascii="宋体" w:hAnsi="宋体" w:eastAsia="宋体" w:cs="宋体"/>
          <w:color w:val="auto"/>
          <w:kern w:val="0"/>
          <w:sz w:val="24"/>
          <w:szCs w:val="24"/>
          <w:highlight w:val="none"/>
          <w:shd w:val="clear" w:fill="FFFFFF"/>
          <w:lang w:val="en-US" w:eastAsia="zh-CN" w:bidi="ar"/>
        </w:rPr>
        <w:t>，具有独立法人资格</w:t>
      </w:r>
      <w:r>
        <w:rPr>
          <w:rFonts w:hint="eastAsia" w:ascii="宋体" w:hAnsi="宋体" w:eastAsia="宋体" w:cs="宋体"/>
          <w:color w:val="auto"/>
          <w:kern w:val="0"/>
          <w:sz w:val="24"/>
          <w:szCs w:val="24"/>
          <w:shd w:val="clear" w:fill="FFFFFF"/>
          <w:lang w:val="en-US" w:eastAsia="zh-CN" w:bidi="ar"/>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2</w:t>
      </w:r>
      <w:r>
        <w:rPr>
          <w:rFonts w:hint="eastAsia" w:ascii="宋体" w:hAnsi="宋体" w:eastAsia="宋体" w:cs="宋体"/>
          <w:color w:val="auto"/>
          <w:kern w:val="0"/>
          <w:sz w:val="24"/>
          <w:szCs w:val="24"/>
          <w:shd w:val="clear" w:fill="FFFFFF"/>
          <w:lang w:val="en-US" w:eastAsia="zh-CN" w:bidi="ar"/>
        </w:rPr>
        <w:t>、承包人诚信要求：承包人、项目负责人及项目班子成员不得为失信被执行人。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3</w:t>
      </w:r>
      <w:r>
        <w:rPr>
          <w:rFonts w:hint="eastAsia" w:ascii="宋体" w:hAnsi="宋体" w:eastAsia="宋体" w:cs="宋体"/>
          <w:color w:val="auto"/>
          <w:kern w:val="0"/>
          <w:sz w:val="24"/>
          <w:szCs w:val="24"/>
          <w:shd w:val="clear" w:fill="FFFFFF"/>
          <w:lang w:val="en-US" w:eastAsia="zh-CN" w:bidi="ar"/>
        </w:rPr>
        <w:t>、承包项目班子成员不得是在编公务员和未经在编单位批准离岗的事业单位工作人员</w:t>
      </w:r>
      <w:r>
        <w:rPr>
          <w:rFonts w:hint="eastAsia" w:ascii="宋体" w:hAnsi="宋体" w:cs="宋体"/>
          <w:color w:val="auto"/>
          <w:kern w:val="0"/>
          <w:sz w:val="24"/>
          <w:szCs w:val="24"/>
          <w:shd w:val="clear" w:fill="FFFFFF"/>
          <w:lang w:val="en-US" w:eastAsia="zh-CN" w:bidi="ar"/>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十二、发包范围：</w:t>
      </w:r>
      <w:r>
        <w:rPr>
          <w:rFonts w:hint="eastAsia" w:ascii="宋体" w:hAnsi="宋体" w:cs="宋体"/>
          <w:b w:val="0"/>
          <w:bCs w:val="0"/>
          <w:color w:val="auto"/>
          <w:lang w:eastAsia="zh-CN"/>
        </w:rPr>
        <w:t>淠源西路路面及人行道水毁修复提升工程劳务</w:t>
      </w:r>
      <w:r>
        <w:rPr>
          <w:rFonts w:hint="eastAsia" w:ascii="宋体" w:hAnsi="宋体" w:eastAsia="宋体" w:cs="宋体"/>
          <w:color w:val="auto"/>
        </w:rPr>
        <w:t xml:space="preserve">，详见发包文件及采购清单（见附件一）。                                                            </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3月17日</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9"/>
        <w:adjustRightInd w:val="0"/>
        <w:snapToGrid w:val="0"/>
        <w:spacing w:before="0" w:beforeAutospacing="0" w:after="0" w:afterAutospacing="0" w:line="360" w:lineRule="auto"/>
        <w:rPr>
          <w:rFonts w:hint="eastAsia" w:ascii="宋体" w:hAnsi="宋体" w:cs="宋体"/>
          <w:color w:val="auto"/>
          <w:highlight w:val="none"/>
          <w:lang w:eastAsia="zh-CN"/>
        </w:rPr>
      </w:pPr>
      <w:r>
        <w:rPr>
          <w:rFonts w:hint="eastAsia" w:ascii="宋体" w:hAnsi="宋体" w:cs="宋体"/>
          <w:color w:val="auto"/>
          <w:highlight w:val="none"/>
          <w:lang w:eastAsia="zh-CN"/>
        </w:rPr>
        <w:t>安徽大别山国有资产投资（控股）集团有限公司网站（http://ahdmig.cn/）</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w:t>
      </w:r>
      <w:r>
        <w:rPr>
          <w:rFonts w:hint="eastAsia"/>
          <w:color w:val="auto"/>
          <w:lang w:val="en-US" w:eastAsia="zh-CN"/>
        </w:rPr>
        <w:t>10</w:t>
      </w:r>
      <w:r>
        <w:rPr>
          <w:rFonts w:hint="eastAsia"/>
          <w:color w:val="auto"/>
        </w:rPr>
        <w:t>时</w:t>
      </w:r>
      <w:r>
        <w:rPr>
          <w:rFonts w:hint="eastAsia"/>
          <w:color w:val="auto"/>
          <w:lang w:val="en-US" w:eastAsia="zh-CN"/>
        </w:rPr>
        <w:t>00</w:t>
      </w:r>
      <w:r>
        <w:rPr>
          <w:rFonts w:hint="eastAsia"/>
          <w:color w:val="auto"/>
        </w:rPr>
        <w:t>分</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2、发包地点：安徽大别山工程咨询有限公司</w:t>
      </w:r>
      <w:r>
        <w:rPr>
          <w:rFonts w:hint="eastAsia" w:ascii="宋体" w:hAnsi="宋体" w:cs="宋体"/>
          <w:color w:val="auto"/>
          <w:highlight w:val="none"/>
          <w:shd w:val="clear" w:color="auto" w:fill="FFFFFF"/>
          <w:lang w:eastAsia="zh-CN"/>
        </w:rPr>
        <w:t>二</w:t>
      </w:r>
      <w:r>
        <w:rPr>
          <w:rFonts w:hint="eastAsia" w:ascii="宋体" w:hAnsi="宋体" w:eastAsia="宋体" w:cs="宋体"/>
          <w:color w:val="auto"/>
          <w:highlight w:val="none"/>
          <w:shd w:val="clear" w:color="auto" w:fill="FFFFFF"/>
        </w:rPr>
        <w:t>楼开标厅（</w:t>
      </w:r>
      <w:r>
        <w:rPr>
          <w:rFonts w:hint="eastAsia" w:ascii="宋体" w:hAnsi="宋体" w:cs="宋体"/>
          <w:color w:val="auto"/>
          <w:highlight w:val="none"/>
          <w:shd w:val="clear" w:color="auto" w:fill="FFFFFF"/>
          <w:lang w:eastAsia="zh-CN"/>
        </w:rPr>
        <w:t>霍山县国投大厦，一隆路与霍山大道交叉口</w:t>
      </w:r>
      <w:r>
        <w:rPr>
          <w:rFonts w:hint="eastAsia" w:ascii="宋体" w:hAnsi="宋体" w:eastAsia="宋体" w:cs="宋体"/>
          <w:color w:val="auto"/>
          <w:highlight w:val="none"/>
          <w:shd w:val="clear" w:color="auto" w:fill="FFFFFF"/>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：本项目勿需报名，投标供应商于</w:t>
      </w:r>
      <w:r>
        <w:rPr>
          <w:rFonts w:hint="eastAsia" w:ascii="宋体" w:hAnsi="宋体" w:cs="宋体"/>
          <w:color w:val="auto"/>
          <w:lang w:eastAsia="zh-CN"/>
        </w:rPr>
        <w:t>公告发布之</w:t>
      </w:r>
      <w:r>
        <w:rPr>
          <w:rFonts w:hint="eastAsia" w:ascii="宋体" w:hAnsi="宋体" w:eastAsia="宋体" w:cs="宋体"/>
          <w:color w:val="auto"/>
        </w:rPr>
        <w:t>日起（北京时间，下同）起自行登录</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（http://ahdmig.cn/）“招标采购”栏目中下载招标文件等相关资料。请投标供应商关注</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（http://ahdmig.cn/）“招标采购”“补充公告”中关于本项目的补遗、答疑等内容。</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2、本项目勿需报名，投标供应商于公告发布之日起（北京时间，下同）起自行登录</w:t>
      </w:r>
      <w:r>
        <w:rPr>
          <w:rFonts w:hint="eastAsia" w:ascii="宋体" w:hAnsi="宋体" w:cs="宋体"/>
          <w:color w:val="auto"/>
          <w:sz w:val="24"/>
          <w:szCs w:val="24"/>
          <w:highlight w:val="none"/>
          <w:lang w:eastAsia="zh-CN"/>
        </w:rPr>
        <w:t>安徽大别山国有资产投资（控股）集团有限公司网站</w:t>
      </w:r>
      <w:r>
        <w:rPr>
          <w:rFonts w:hint="eastAsia" w:ascii="宋体" w:hAnsi="宋体" w:eastAsia="宋体" w:cs="宋体"/>
          <w:color w:val="auto"/>
          <w:sz w:val="24"/>
          <w:szCs w:val="24"/>
          <w:highlight w:val="none"/>
        </w:rPr>
        <w:t>（http://ahdmig.cn/）“招标采购”栏目中下载招标文件等相关资料。</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必须是招标人推荐的承包单位。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安徽大别山工程咨询有限公司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10</w:t>
      </w:r>
      <w:r>
        <w:rPr>
          <w:rFonts w:hint="eastAsia" w:ascii="宋体" w:hAnsi="宋体" w:eastAsia="宋体" w:cs="宋体"/>
          <w:color w:val="auto"/>
          <w:kern w:val="0"/>
          <w:sz w:val="24"/>
          <w:szCs w:val="24"/>
          <w:shd w:val="clear" w:fill="FFFFFF"/>
          <w:lang w:val="en-US" w:eastAsia="zh-CN" w:bidi="ar"/>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1</w:t>
      </w:r>
      <w:r>
        <w:rPr>
          <w:rFonts w:hint="eastAsia" w:ascii="宋体" w:hAnsi="宋体" w:eastAsia="宋体" w:cs="宋体"/>
          <w:color w:val="auto"/>
        </w:rPr>
        <w:t>、联系方式：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auto"/>
        <w:ind w:right="0" w:firstLine="480" w:firstLineChars="200"/>
        <w:jc w:val="left"/>
        <w:textAlignment w:val="auto"/>
        <w:rPr>
          <w:rFonts w:hint="eastAsia" w:ascii="宋体" w:hAnsi="宋体" w:eastAsia="宋体" w:cs="宋体"/>
          <w:color w:val="auto"/>
          <w:lang w:eastAsia="zh-CN"/>
        </w:rPr>
      </w:pPr>
      <w:r>
        <w:rPr>
          <w:rFonts w:hint="eastAsia" w:ascii="宋体" w:hAnsi="宋体" w:eastAsia="宋体" w:cs="宋体"/>
          <w:color w:val="auto"/>
        </w:rPr>
        <w:t>发包人：</w:t>
      </w:r>
      <w:r>
        <w:rPr>
          <w:rFonts w:hint="eastAsia" w:ascii="宋体" w:hAnsi="宋体" w:cs="宋体"/>
          <w:color w:val="auto"/>
          <w:lang w:eastAsia="zh-CN"/>
        </w:rPr>
        <w:t>安徽筑圣建设工程有限公司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发包人地址：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联系人：叶先生</w:t>
      </w:r>
      <w:r>
        <w:rPr>
          <w:rFonts w:hint="eastAsia" w:ascii="宋体" w:hAnsi="宋体" w:cs="宋体"/>
          <w:color w:val="auto"/>
          <w:highlight w:val="none"/>
          <w:lang w:val="en-US" w:eastAsia="zh-CN"/>
        </w:rPr>
        <w:t xml:space="preserve">      联系</w:t>
      </w:r>
      <w:r>
        <w:rPr>
          <w:rFonts w:hint="eastAsia" w:ascii="宋体" w:hAnsi="宋体" w:eastAsia="宋体" w:cs="宋体"/>
          <w:color w:val="auto"/>
          <w:highlight w:val="none"/>
        </w:rPr>
        <w:t>电话：13856433346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lang w:eastAsia="zh-CN"/>
        </w:rPr>
      </w:pPr>
      <w:r>
        <w:rPr>
          <w:rFonts w:hint="eastAsia" w:ascii="宋体" w:hAnsi="宋体" w:eastAsia="宋体" w:cs="宋体"/>
          <w:color w:val="auto"/>
        </w:rPr>
        <w:t>代理机构：</w:t>
      </w:r>
      <w:r>
        <w:rPr>
          <w:rFonts w:hint="eastAsia" w:ascii="宋体" w:hAnsi="宋体" w:eastAsia="宋体" w:cs="宋体"/>
          <w:color w:val="auto"/>
          <w:lang w:eastAsia="zh-CN"/>
        </w:rPr>
        <w:t>安徽大别山工程咨询有限公司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郑先生</w:t>
      </w:r>
      <w:r>
        <w:rPr>
          <w:rFonts w:hint="eastAsia" w:ascii="宋体" w:hAnsi="宋体" w:eastAsia="宋体" w:cs="宋体"/>
          <w:color w:val="auto"/>
        </w:rPr>
        <w:t xml:space="preserve">     联系电话：0564-50</w:t>
      </w:r>
      <w:r>
        <w:rPr>
          <w:rFonts w:hint="eastAsia" w:ascii="宋体" w:hAnsi="宋体" w:eastAsia="宋体" w:cs="宋体"/>
          <w:color w:val="auto"/>
          <w:lang w:val="en-US" w:eastAsia="zh-CN"/>
        </w:rPr>
        <w:t>20033，</w:t>
      </w:r>
      <w:r>
        <w:rPr>
          <w:rFonts w:hint="eastAsia" w:ascii="宋体" w:hAnsi="宋体" w:cs="宋体"/>
          <w:color w:val="auto"/>
          <w:lang w:val="en-US" w:eastAsia="zh-CN"/>
        </w:rPr>
        <w:t>18098744536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监督部门：</w:t>
      </w:r>
      <w:r>
        <w:rPr>
          <w:rFonts w:hint="eastAsia" w:ascii="宋体" w:hAnsi="宋体" w:cs="宋体"/>
          <w:color w:val="auto"/>
          <w:lang w:val="en-US" w:eastAsia="zh-CN"/>
        </w:rPr>
        <w:t>安徽大别山国投集团纪检监察室</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地  址：霍山县国投大厦（一隆路与霍山大道交叉口）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联系人：任主任</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电  话：0564-5020180</w:t>
      </w:r>
    </w:p>
    <w:p>
      <w:pPr>
        <w:keepNext w:val="0"/>
        <w:keepLines w:val="0"/>
        <w:pageBreakBefore w:val="0"/>
        <w:widowControl/>
        <w:shd w:val="clear" w:color="auto" w:fill="FFFFFF"/>
        <w:kinsoku/>
        <w:overflowPunct/>
        <w:topLinePunct w:val="0"/>
        <w:autoSpaceDE/>
        <w:autoSpaceDN/>
        <w:bidi w:val="0"/>
        <w:spacing w:line="480" w:lineRule="auto"/>
        <w:jc w:val="left"/>
        <w:textAlignment w:val="auto"/>
        <w:rPr>
          <w:rFonts w:hint="eastAsia" w:ascii="宋体" w:hAnsi="宋体" w:eastAsia="宋体" w:cs="宋体"/>
          <w:b/>
          <w:bCs/>
          <w:color w:val="auto"/>
          <w:kern w:val="0"/>
          <w:sz w:val="24"/>
          <w:shd w:val="clear" w:color="auto" w:fill="FFFFFF"/>
        </w:rPr>
      </w:pPr>
      <w:r>
        <w:rPr>
          <w:rFonts w:hint="eastAsia" w:ascii="宋体" w:hAnsi="宋体" w:eastAsia="宋体" w:cs="宋体"/>
          <w:b/>
          <w:bCs/>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pStyle w:val="26"/>
        <w:rPr>
          <w:rFonts w:hint="eastAsia" w:ascii="宋体" w:hAnsi="宋体" w:eastAsia="宋体" w:cs="宋体"/>
          <w:b/>
          <w:bCs/>
          <w:color w:val="auto"/>
          <w:kern w:val="0"/>
          <w:sz w:val="24"/>
          <w:shd w:val="clear" w:color="auto" w:fill="FFFFFF"/>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安徽筑圣建设工程有限公司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安徽大别山工程咨询有限公司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3月17</w:t>
      </w:r>
      <w:bookmarkStart w:id="2" w:name="_GoBack"/>
      <w:bookmarkEnd w:id="2"/>
      <w:r>
        <w:rPr>
          <w:rFonts w:hint="eastAsia" w:ascii="宋体" w:hAnsi="宋体" w:cs="宋体"/>
          <w:b/>
          <w:bCs/>
          <w:color w:val="auto"/>
          <w:kern w:val="0"/>
          <w:sz w:val="24"/>
          <w:shd w:val="clear" w:color="auto" w:fill="FFFFFF"/>
          <w:lang w:val="en-US" w:eastAsia="zh-CN"/>
        </w:rPr>
        <w:t>日</w:t>
      </w: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cs="宋体"/>
          <w:b/>
          <w:color w:val="auto"/>
          <w:spacing w:val="5"/>
          <w:kern w:val="0"/>
          <w:sz w:val="36"/>
          <w:szCs w:val="36"/>
          <w:lang w:val="en-US" w:eastAsia="zh-CN"/>
        </w:rPr>
        <w:t>淠源西路路面及人行道水毁修复提升工程劳务</w:t>
      </w:r>
      <w:r>
        <w:rPr>
          <w:rFonts w:hint="eastAsia" w:ascii="宋体" w:hAnsi="宋体" w:eastAsia="宋体" w:cs="宋体"/>
          <w:b/>
          <w:color w:val="auto"/>
          <w:spacing w:val="5"/>
          <w:kern w:val="0"/>
          <w:sz w:val="36"/>
          <w:szCs w:val="36"/>
        </w:rPr>
        <w:t>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两</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根据相关文件规定，代理服务费用标准按照安徽筑圣建设工程有限公司劳务、专业分包企业库及货物类供应商库征集（二次）公告约定标准，由采购人承担，按季度统一支付</w:t>
      </w:r>
      <w:r>
        <w:rPr>
          <w:rFonts w:hint="eastAsia" w:ascii="宋体" w:hAnsi="宋体" w:cs="宋体"/>
          <w:color w:val="auto"/>
          <w:kern w:val="0"/>
          <w:sz w:val="24"/>
          <w:highlight w:val="none"/>
          <w:lang w:val="en-US" w:eastAsia="zh-CN" w:bidi="ar"/>
        </w:rPr>
        <w:t>。</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宋体" w:hAnsi="宋体" w:eastAsia="宋体" w:cs="宋体"/>
          <w:color w:val="auto"/>
          <w:kern w:val="0"/>
          <w:sz w:val="24"/>
          <w:highlight w:val="none"/>
        </w:rPr>
        <w:t>成交人领取成交通知书后，应在7日内与发包人签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安徽大别山工程咨询有限公司备案。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县级及以上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8"/>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jc w:val="center"/>
        <w:rPr>
          <w:rFonts w:hint="eastAsia"/>
          <w:b/>
          <w:bCs/>
          <w:sz w:val="36"/>
          <w:szCs w:val="36"/>
          <w:lang w:eastAsia="zh-CN"/>
        </w:rPr>
      </w:pPr>
      <w:r>
        <w:rPr>
          <w:rFonts w:hint="eastAsia"/>
          <w:b/>
          <w:bCs/>
          <w:sz w:val="36"/>
          <w:szCs w:val="36"/>
          <w:lang w:eastAsia="zh-CN"/>
        </w:rPr>
        <w:t>五、淠源西路路面及人行道水毁修复提升工程劳务</w:t>
      </w:r>
    </w:p>
    <w:p>
      <w:pPr>
        <w:jc w:val="center"/>
        <w:rPr>
          <w:rFonts w:hint="eastAsia"/>
          <w:b/>
          <w:bCs/>
          <w:sz w:val="36"/>
          <w:szCs w:val="36"/>
          <w:lang w:eastAsia="zh-CN"/>
        </w:rPr>
      </w:pPr>
      <w:r>
        <w:rPr>
          <w:rFonts w:hint="eastAsia"/>
          <w:b/>
          <w:bCs/>
          <w:sz w:val="36"/>
          <w:szCs w:val="36"/>
          <w:lang w:eastAsia="zh-CN"/>
        </w:rPr>
        <w:t>采购需求</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1、采购需求：该工程相关劳务内容，详见清单。</w:t>
      </w:r>
      <w:r>
        <w:rPr>
          <w:rFonts w:hint="eastAsia" w:ascii="仿宋" w:hAnsi="仿宋" w:eastAsia="仿宋" w:cs="仿宋"/>
          <w:color w:val="auto"/>
          <w:kern w:val="2"/>
          <w:sz w:val="32"/>
          <w:szCs w:val="32"/>
          <w:lang w:val="zh-CN" w:eastAsia="zh-CN" w:bidi="zh-CN"/>
        </w:rPr>
        <w:t>工期</w:t>
      </w:r>
      <w:r>
        <w:rPr>
          <w:rFonts w:hint="eastAsia" w:ascii="仿宋" w:hAnsi="仿宋" w:eastAsia="仿宋" w:cs="仿宋"/>
          <w:color w:val="auto"/>
          <w:kern w:val="2"/>
          <w:sz w:val="32"/>
          <w:szCs w:val="32"/>
          <w:lang w:val="en-US" w:eastAsia="zh-CN" w:bidi="zh-CN"/>
        </w:rPr>
        <w:t>60天。</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2、采购方式：该工程委托大别山工程咨询公司采取线上固定价摇号方式。</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sz w:val="32"/>
          <w:szCs w:val="32"/>
          <w:lang w:val="en-US" w:eastAsia="zh-CN"/>
        </w:rPr>
        <w:t>3、发包价：该工程劳务固定价摇号发包价</w:t>
      </w:r>
      <w:r>
        <w:rPr>
          <w:rFonts w:hint="eastAsia" w:ascii="仿宋" w:hAnsi="仿宋" w:eastAsia="仿宋" w:cs="仿宋"/>
          <w:color w:val="auto"/>
          <w:kern w:val="2"/>
          <w:sz w:val="32"/>
          <w:szCs w:val="32"/>
          <w:lang w:val="en-US" w:eastAsia="zh-CN" w:bidi="zh-CN"/>
        </w:rPr>
        <w:t>为¥1764457.57元（大写：壹佰柒拾陆万肆仟肆佰伍拾柒元伍角柒分）。</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4、</w:t>
      </w:r>
      <w:r>
        <w:rPr>
          <w:rFonts w:hint="eastAsia" w:ascii="仿宋" w:hAnsi="仿宋" w:eastAsia="仿宋" w:cs="仿宋"/>
          <w:sz w:val="32"/>
          <w:szCs w:val="32"/>
          <w:lang w:val="en-US" w:eastAsia="zh-CN"/>
        </w:rPr>
        <w:t>供应商中标后按成交价的5%提交履约保证金；</w:t>
      </w:r>
    </w:p>
    <w:p>
      <w:pPr>
        <w:pStyle w:val="2"/>
        <w:spacing w:line="480" w:lineRule="exact"/>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、该项目</w:t>
      </w:r>
      <w:r>
        <w:rPr>
          <w:rFonts w:hint="eastAsia" w:ascii="仿宋" w:hAnsi="仿宋" w:eastAsia="仿宋" w:cs="仿宋"/>
          <w:sz w:val="32"/>
          <w:szCs w:val="32"/>
          <w:lang w:eastAsia="zh-CN"/>
        </w:rPr>
        <w:t>要求按合同工</w:t>
      </w:r>
      <w:r>
        <w:rPr>
          <w:rFonts w:hint="eastAsia" w:ascii="仿宋" w:hAnsi="仿宋" w:eastAsia="仿宋" w:cs="仿宋"/>
          <w:sz w:val="32"/>
          <w:szCs w:val="32"/>
        </w:rPr>
        <w:t>期完工，</w:t>
      </w:r>
      <w:r>
        <w:rPr>
          <w:rFonts w:hint="eastAsia" w:ascii="仿宋" w:hAnsi="仿宋" w:eastAsia="仿宋" w:cs="仿宋"/>
          <w:sz w:val="32"/>
          <w:szCs w:val="32"/>
          <w:lang w:eastAsia="zh-CN"/>
        </w:rPr>
        <w:t>质量</w:t>
      </w:r>
      <w:r>
        <w:rPr>
          <w:rFonts w:hint="eastAsia" w:ascii="仿宋" w:hAnsi="仿宋" w:eastAsia="仿宋" w:cs="仿宋"/>
          <w:sz w:val="32"/>
          <w:szCs w:val="32"/>
        </w:rPr>
        <w:t>要求</w:t>
      </w:r>
      <w:r>
        <w:rPr>
          <w:rFonts w:hint="eastAsia" w:ascii="仿宋" w:hAnsi="仿宋" w:eastAsia="仿宋" w:cs="仿宋"/>
          <w:sz w:val="32"/>
          <w:szCs w:val="32"/>
          <w:lang w:eastAsia="zh-CN"/>
        </w:rPr>
        <w:t>合格。</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28"/>
          <w:szCs w:val="28"/>
          <w:lang w:eastAsia="zh-CN"/>
        </w:rPr>
      </w:pPr>
      <w:r>
        <w:rPr>
          <w:rFonts w:hint="eastAsia" w:ascii="仿宋" w:hAnsi="仿宋" w:eastAsia="仿宋" w:cs="仿宋"/>
          <w:color w:val="auto"/>
          <w:kern w:val="2"/>
          <w:sz w:val="32"/>
          <w:szCs w:val="32"/>
          <w:lang w:val="en-US" w:eastAsia="zh-CN" w:bidi="zh-CN"/>
        </w:rPr>
        <w:t>6、</w:t>
      </w:r>
      <w:r>
        <w:rPr>
          <w:rFonts w:hint="eastAsia" w:ascii="仿宋" w:hAnsi="仿宋" w:eastAsia="仿宋" w:cs="仿宋"/>
          <w:sz w:val="28"/>
          <w:szCs w:val="28"/>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仿宋" w:hAnsi="仿宋" w:eastAsia="仿宋" w:cs="仿宋"/>
          <w:sz w:val="28"/>
          <w:szCs w:val="28"/>
          <w:lang w:eastAsia="zh-CN"/>
        </w:rPr>
        <w:t>。</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b/>
          <w:bCs/>
          <w:color w:val="auto"/>
          <w:kern w:val="2"/>
          <w:sz w:val="32"/>
          <w:szCs w:val="32"/>
          <w:lang w:val="en-US" w:eastAsia="zh-CN" w:bidi="zh-CN"/>
        </w:rPr>
        <w:t>7、工程完工后需提供3%的增值税专票。</w:t>
      </w:r>
      <w:r>
        <w:rPr>
          <w:rFonts w:hint="eastAsia" w:ascii="仿宋" w:hAnsi="仿宋" w:eastAsia="仿宋" w:cs="仿宋"/>
          <w:color w:val="auto"/>
          <w:kern w:val="2"/>
          <w:sz w:val="32"/>
          <w:szCs w:val="32"/>
          <w:lang w:val="en-US" w:eastAsia="zh-CN" w:bidi="zh-CN"/>
        </w:rPr>
        <w:t xml:space="preserve">    </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D38B0"/>
    <w:rsid w:val="002366E4"/>
    <w:rsid w:val="00240211"/>
    <w:rsid w:val="002C3F57"/>
    <w:rsid w:val="002F005D"/>
    <w:rsid w:val="00844136"/>
    <w:rsid w:val="013C71E4"/>
    <w:rsid w:val="017C4DF4"/>
    <w:rsid w:val="01861EC4"/>
    <w:rsid w:val="01D24896"/>
    <w:rsid w:val="01F60654"/>
    <w:rsid w:val="021666CD"/>
    <w:rsid w:val="02522BF2"/>
    <w:rsid w:val="02771B44"/>
    <w:rsid w:val="0324362B"/>
    <w:rsid w:val="032F5A00"/>
    <w:rsid w:val="0340565D"/>
    <w:rsid w:val="034C04C5"/>
    <w:rsid w:val="03735124"/>
    <w:rsid w:val="03AA4733"/>
    <w:rsid w:val="03C235D1"/>
    <w:rsid w:val="044C18A0"/>
    <w:rsid w:val="04802030"/>
    <w:rsid w:val="04A46A34"/>
    <w:rsid w:val="06046BE0"/>
    <w:rsid w:val="06486673"/>
    <w:rsid w:val="06847509"/>
    <w:rsid w:val="06A101DC"/>
    <w:rsid w:val="06E04E46"/>
    <w:rsid w:val="071D03D5"/>
    <w:rsid w:val="073334F1"/>
    <w:rsid w:val="07AE39F0"/>
    <w:rsid w:val="07F74F14"/>
    <w:rsid w:val="08160DA8"/>
    <w:rsid w:val="08A7023C"/>
    <w:rsid w:val="09373EC9"/>
    <w:rsid w:val="097645C0"/>
    <w:rsid w:val="098B5F5E"/>
    <w:rsid w:val="09BC238F"/>
    <w:rsid w:val="0A1D239A"/>
    <w:rsid w:val="0A3610C3"/>
    <w:rsid w:val="0A395D2B"/>
    <w:rsid w:val="0ABD01B1"/>
    <w:rsid w:val="0BAC47E3"/>
    <w:rsid w:val="0BBE1B74"/>
    <w:rsid w:val="0CAF06D2"/>
    <w:rsid w:val="0CC158D7"/>
    <w:rsid w:val="0D00606D"/>
    <w:rsid w:val="0D407153"/>
    <w:rsid w:val="0DEB0761"/>
    <w:rsid w:val="0E7B6502"/>
    <w:rsid w:val="0F9C46E0"/>
    <w:rsid w:val="10D23F2D"/>
    <w:rsid w:val="1103572D"/>
    <w:rsid w:val="11065153"/>
    <w:rsid w:val="1164647C"/>
    <w:rsid w:val="12252DBE"/>
    <w:rsid w:val="12612AFB"/>
    <w:rsid w:val="127948A5"/>
    <w:rsid w:val="12CF2A35"/>
    <w:rsid w:val="13254239"/>
    <w:rsid w:val="132C64AF"/>
    <w:rsid w:val="140666EF"/>
    <w:rsid w:val="1428477E"/>
    <w:rsid w:val="14B21834"/>
    <w:rsid w:val="1509231B"/>
    <w:rsid w:val="154F3D15"/>
    <w:rsid w:val="155B0F02"/>
    <w:rsid w:val="15D55E5E"/>
    <w:rsid w:val="15FF279B"/>
    <w:rsid w:val="16106792"/>
    <w:rsid w:val="163D3D24"/>
    <w:rsid w:val="166371C7"/>
    <w:rsid w:val="16E20659"/>
    <w:rsid w:val="172B3D64"/>
    <w:rsid w:val="18D20478"/>
    <w:rsid w:val="196C5CFC"/>
    <w:rsid w:val="19DD0A8D"/>
    <w:rsid w:val="1A013224"/>
    <w:rsid w:val="1A0C45CC"/>
    <w:rsid w:val="1A6F652A"/>
    <w:rsid w:val="1A96561A"/>
    <w:rsid w:val="1ABE76E8"/>
    <w:rsid w:val="1AF945DC"/>
    <w:rsid w:val="1B2F36F2"/>
    <w:rsid w:val="1B5203E6"/>
    <w:rsid w:val="1BDE6D18"/>
    <w:rsid w:val="1C7C52CF"/>
    <w:rsid w:val="1CCB3F29"/>
    <w:rsid w:val="1D797FA9"/>
    <w:rsid w:val="1D8C276F"/>
    <w:rsid w:val="1DB40617"/>
    <w:rsid w:val="1DF072D7"/>
    <w:rsid w:val="1E114C23"/>
    <w:rsid w:val="1E117D13"/>
    <w:rsid w:val="1E243BDF"/>
    <w:rsid w:val="1E616D67"/>
    <w:rsid w:val="1E786A08"/>
    <w:rsid w:val="1ED6468E"/>
    <w:rsid w:val="1F3706D6"/>
    <w:rsid w:val="1F43077F"/>
    <w:rsid w:val="20123447"/>
    <w:rsid w:val="20DA157B"/>
    <w:rsid w:val="21201C8F"/>
    <w:rsid w:val="217D5185"/>
    <w:rsid w:val="22242955"/>
    <w:rsid w:val="22402E91"/>
    <w:rsid w:val="22E32A2B"/>
    <w:rsid w:val="22E42327"/>
    <w:rsid w:val="2323056F"/>
    <w:rsid w:val="23385164"/>
    <w:rsid w:val="23C441BF"/>
    <w:rsid w:val="23F9105D"/>
    <w:rsid w:val="248A6425"/>
    <w:rsid w:val="24AA31E7"/>
    <w:rsid w:val="25046894"/>
    <w:rsid w:val="25894340"/>
    <w:rsid w:val="261C7698"/>
    <w:rsid w:val="273B01E1"/>
    <w:rsid w:val="28047CF0"/>
    <w:rsid w:val="28362438"/>
    <w:rsid w:val="285359C6"/>
    <w:rsid w:val="28762571"/>
    <w:rsid w:val="29502412"/>
    <w:rsid w:val="297963BD"/>
    <w:rsid w:val="2A005088"/>
    <w:rsid w:val="2A5532CC"/>
    <w:rsid w:val="2A5E3ED8"/>
    <w:rsid w:val="2A9B2889"/>
    <w:rsid w:val="2ABD14E7"/>
    <w:rsid w:val="2AC24FE0"/>
    <w:rsid w:val="2AE33D87"/>
    <w:rsid w:val="2B8C19B3"/>
    <w:rsid w:val="2BE67313"/>
    <w:rsid w:val="2C11051E"/>
    <w:rsid w:val="2C917E8C"/>
    <w:rsid w:val="2CD55307"/>
    <w:rsid w:val="2D3B1FEB"/>
    <w:rsid w:val="2D9418A8"/>
    <w:rsid w:val="2DD834A9"/>
    <w:rsid w:val="2E0102E3"/>
    <w:rsid w:val="2E395CEA"/>
    <w:rsid w:val="2E5C2172"/>
    <w:rsid w:val="2E6C2B65"/>
    <w:rsid w:val="2EBA2061"/>
    <w:rsid w:val="2EC87D44"/>
    <w:rsid w:val="2ECE0FC2"/>
    <w:rsid w:val="2F445AE2"/>
    <w:rsid w:val="2F851A19"/>
    <w:rsid w:val="304C146B"/>
    <w:rsid w:val="30732199"/>
    <w:rsid w:val="30B4640A"/>
    <w:rsid w:val="31277A7C"/>
    <w:rsid w:val="3194256A"/>
    <w:rsid w:val="31C2504B"/>
    <w:rsid w:val="31CE75E9"/>
    <w:rsid w:val="32502B41"/>
    <w:rsid w:val="3254559E"/>
    <w:rsid w:val="32A07817"/>
    <w:rsid w:val="32C16A8E"/>
    <w:rsid w:val="33EB1F7A"/>
    <w:rsid w:val="340A4D86"/>
    <w:rsid w:val="34792793"/>
    <w:rsid w:val="34A0043D"/>
    <w:rsid w:val="34ED3EB7"/>
    <w:rsid w:val="3515097E"/>
    <w:rsid w:val="3585513B"/>
    <w:rsid w:val="36124CC7"/>
    <w:rsid w:val="36AA66FF"/>
    <w:rsid w:val="36F1550B"/>
    <w:rsid w:val="37011ACF"/>
    <w:rsid w:val="383412B6"/>
    <w:rsid w:val="38556D9E"/>
    <w:rsid w:val="38FB61DF"/>
    <w:rsid w:val="39936B8C"/>
    <w:rsid w:val="39D72C5A"/>
    <w:rsid w:val="3A517880"/>
    <w:rsid w:val="3A6C2C69"/>
    <w:rsid w:val="3AB22DE6"/>
    <w:rsid w:val="3ACE42AD"/>
    <w:rsid w:val="3AE10CA8"/>
    <w:rsid w:val="3B8E2B2E"/>
    <w:rsid w:val="3B976900"/>
    <w:rsid w:val="3BF76D03"/>
    <w:rsid w:val="3C0A336C"/>
    <w:rsid w:val="3C910920"/>
    <w:rsid w:val="3C9D38B0"/>
    <w:rsid w:val="3CB61554"/>
    <w:rsid w:val="3CFD252B"/>
    <w:rsid w:val="3D3B4408"/>
    <w:rsid w:val="3DCA5FBE"/>
    <w:rsid w:val="3E7F435B"/>
    <w:rsid w:val="3EBA3874"/>
    <w:rsid w:val="3F9B2393"/>
    <w:rsid w:val="3FD43935"/>
    <w:rsid w:val="40072778"/>
    <w:rsid w:val="401421C6"/>
    <w:rsid w:val="40E863B2"/>
    <w:rsid w:val="415D7ED3"/>
    <w:rsid w:val="41764DB0"/>
    <w:rsid w:val="419F0D7F"/>
    <w:rsid w:val="422D15CB"/>
    <w:rsid w:val="429851AC"/>
    <w:rsid w:val="42FA627E"/>
    <w:rsid w:val="43F62179"/>
    <w:rsid w:val="444C47F8"/>
    <w:rsid w:val="44735FE3"/>
    <w:rsid w:val="44CD2DCC"/>
    <w:rsid w:val="44F90CF9"/>
    <w:rsid w:val="45571676"/>
    <w:rsid w:val="45CF126D"/>
    <w:rsid w:val="47004BC2"/>
    <w:rsid w:val="477D4822"/>
    <w:rsid w:val="48B31520"/>
    <w:rsid w:val="48B56C14"/>
    <w:rsid w:val="48EF1E44"/>
    <w:rsid w:val="48FB1BDC"/>
    <w:rsid w:val="48FB1F40"/>
    <w:rsid w:val="49846C00"/>
    <w:rsid w:val="4ADD58ED"/>
    <w:rsid w:val="4AEF0023"/>
    <w:rsid w:val="4AF07F72"/>
    <w:rsid w:val="4B5D5A8E"/>
    <w:rsid w:val="4C1311F2"/>
    <w:rsid w:val="4CFA40D2"/>
    <w:rsid w:val="4D072507"/>
    <w:rsid w:val="4D313937"/>
    <w:rsid w:val="4E0500E2"/>
    <w:rsid w:val="4E0D16B4"/>
    <w:rsid w:val="4E2F4A9D"/>
    <w:rsid w:val="4E314A0C"/>
    <w:rsid w:val="4E341FFB"/>
    <w:rsid w:val="4E7E41D8"/>
    <w:rsid w:val="4E837484"/>
    <w:rsid w:val="4F983F60"/>
    <w:rsid w:val="4FB419A6"/>
    <w:rsid w:val="4FEE7170"/>
    <w:rsid w:val="50850285"/>
    <w:rsid w:val="50E57EDF"/>
    <w:rsid w:val="518650F5"/>
    <w:rsid w:val="52EC6206"/>
    <w:rsid w:val="538C7164"/>
    <w:rsid w:val="53950327"/>
    <w:rsid w:val="53BE3CFC"/>
    <w:rsid w:val="53CE7F56"/>
    <w:rsid w:val="54153F74"/>
    <w:rsid w:val="542B4D57"/>
    <w:rsid w:val="54AF01B2"/>
    <w:rsid w:val="54CE550A"/>
    <w:rsid w:val="55452C77"/>
    <w:rsid w:val="55A54B9F"/>
    <w:rsid w:val="55C92959"/>
    <w:rsid w:val="55DA3AF8"/>
    <w:rsid w:val="56872551"/>
    <w:rsid w:val="57044A6E"/>
    <w:rsid w:val="57747B59"/>
    <w:rsid w:val="598B03F8"/>
    <w:rsid w:val="59B37A66"/>
    <w:rsid w:val="59E854F3"/>
    <w:rsid w:val="59F07CBA"/>
    <w:rsid w:val="59F829AE"/>
    <w:rsid w:val="5A0E640D"/>
    <w:rsid w:val="5A2526C3"/>
    <w:rsid w:val="5B080CE5"/>
    <w:rsid w:val="5B0B77A3"/>
    <w:rsid w:val="5B266F2F"/>
    <w:rsid w:val="5BA2141F"/>
    <w:rsid w:val="5BD236A9"/>
    <w:rsid w:val="5C021A34"/>
    <w:rsid w:val="5C21410C"/>
    <w:rsid w:val="5C9E5EF5"/>
    <w:rsid w:val="5D59369C"/>
    <w:rsid w:val="5D7A2D38"/>
    <w:rsid w:val="5E2071B9"/>
    <w:rsid w:val="5E3438C1"/>
    <w:rsid w:val="5E4907FF"/>
    <w:rsid w:val="5E724960"/>
    <w:rsid w:val="5ED304A0"/>
    <w:rsid w:val="5FB450F9"/>
    <w:rsid w:val="5FC26D6A"/>
    <w:rsid w:val="5FE36A6C"/>
    <w:rsid w:val="5FFC1FD5"/>
    <w:rsid w:val="602E6B20"/>
    <w:rsid w:val="607E07E8"/>
    <w:rsid w:val="612B4BE1"/>
    <w:rsid w:val="62264EE7"/>
    <w:rsid w:val="63117482"/>
    <w:rsid w:val="631D6C70"/>
    <w:rsid w:val="64D936F4"/>
    <w:rsid w:val="65241AEE"/>
    <w:rsid w:val="65457386"/>
    <w:rsid w:val="655676F6"/>
    <w:rsid w:val="65CD592B"/>
    <w:rsid w:val="65D40DFF"/>
    <w:rsid w:val="65E163CC"/>
    <w:rsid w:val="65F1528D"/>
    <w:rsid w:val="666F5790"/>
    <w:rsid w:val="66FC675B"/>
    <w:rsid w:val="67006341"/>
    <w:rsid w:val="67523380"/>
    <w:rsid w:val="67923C0B"/>
    <w:rsid w:val="68BF57BA"/>
    <w:rsid w:val="69FF6AD7"/>
    <w:rsid w:val="6A35527D"/>
    <w:rsid w:val="6AEA5FF4"/>
    <w:rsid w:val="6B0062C1"/>
    <w:rsid w:val="6BC87439"/>
    <w:rsid w:val="6C091E4A"/>
    <w:rsid w:val="6C3F1A31"/>
    <w:rsid w:val="6C6D0DEE"/>
    <w:rsid w:val="6C793C36"/>
    <w:rsid w:val="6C805388"/>
    <w:rsid w:val="6D6134A9"/>
    <w:rsid w:val="6D7C2BB2"/>
    <w:rsid w:val="6E0054A9"/>
    <w:rsid w:val="6E31354B"/>
    <w:rsid w:val="6E4C17D1"/>
    <w:rsid w:val="6F7B1ED4"/>
    <w:rsid w:val="6F8034D9"/>
    <w:rsid w:val="6F983086"/>
    <w:rsid w:val="70A41683"/>
    <w:rsid w:val="70AF084F"/>
    <w:rsid w:val="7100645D"/>
    <w:rsid w:val="718E12FE"/>
    <w:rsid w:val="71C47ED0"/>
    <w:rsid w:val="727156C0"/>
    <w:rsid w:val="72715DBD"/>
    <w:rsid w:val="72A41841"/>
    <w:rsid w:val="72E52231"/>
    <w:rsid w:val="73110ECA"/>
    <w:rsid w:val="73F7040F"/>
    <w:rsid w:val="741C2C33"/>
    <w:rsid w:val="748A38A6"/>
    <w:rsid w:val="74C84CD6"/>
    <w:rsid w:val="75B069C6"/>
    <w:rsid w:val="75DD3D59"/>
    <w:rsid w:val="75F21B04"/>
    <w:rsid w:val="761E678D"/>
    <w:rsid w:val="76370BCC"/>
    <w:rsid w:val="76403727"/>
    <w:rsid w:val="7648649C"/>
    <w:rsid w:val="76911D29"/>
    <w:rsid w:val="769C2BF2"/>
    <w:rsid w:val="7826267D"/>
    <w:rsid w:val="788B4E1B"/>
    <w:rsid w:val="79651561"/>
    <w:rsid w:val="79B022B6"/>
    <w:rsid w:val="79C92109"/>
    <w:rsid w:val="79D167FC"/>
    <w:rsid w:val="7A243D7F"/>
    <w:rsid w:val="7A244947"/>
    <w:rsid w:val="7AA401CA"/>
    <w:rsid w:val="7B4E32C2"/>
    <w:rsid w:val="7B7F5EBE"/>
    <w:rsid w:val="7C290372"/>
    <w:rsid w:val="7C957E39"/>
    <w:rsid w:val="7D257A97"/>
    <w:rsid w:val="7DCA2C2D"/>
    <w:rsid w:val="7E3E7F5D"/>
    <w:rsid w:val="7EC94754"/>
    <w:rsid w:val="7EE96CB5"/>
    <w:rsid w:val="7F0A260C"/>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envelope return"/>
    <w:basedOn w:val="1"/>
    <w:unhideWhenUsed/>
    <w:qFormat/>
    <w:uiPriority w:val="99"/>
    <w:pPr>
      <w:snapToGrid w:val="0"/>
      <w:spacing w:line="360" w:lineRule="auto"/>
    </w:pPr>
    <w:rPr>
      <w:rFonts w:ascii="Arial" w:hAnsi="Arial" w:cs="Arial"/>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paragraph" w:styleId="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1"/>
    <w:qFormat/>
    <w:uiPriority w:val="0"/>
    <w:pPr>
      <w:spacing w:line="360" w:lineRule="auto"/>
      <w:jc w:val="left"/>
    </w:pPr>
    <w:rPr>
      <w:rFonts w:cs="宋体"/>
      <w:sz w:val="28"/>
      <w:szCs w:val="28"/>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4229</Words>
  <Characters>4449</Characters>
  <Lines>0</Lines>
  <Paragraphs>0</Paragraphs>
  <TotalTime>0</TotalTime>
  <ScaleCrop>false</ScaleCrop>
  <LinksUpToDate>false</LinksUpToDate>
  <CharactersWithSpaces>4607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帅的很委婉</cp:lastModifiedBy>
  <cp:lastPrinted>2022-01-14T07:03:00Z</cp:lastPrinted>
  <dcterms:modified xsi:type="dcterms:W3CDTF">2022-03-17T08:59:41Z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C421EC19150840C8B60011B9D02A926B</vt:lpwstr>
  </property>
</Properties>
</file>