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ind w:left="0" w:leftChars="0" w:firstLine="0" w:firstLineChars="0"/>
        <w:rPr>
          <w:rFonts w:hint="eastAsia"/>
          <w:lang w:val="en-US" w:eastAsia="zh-CN"/>
        </w:rPr>
      </w:pPr>
    </w:p>
    <w:p>
      <w:pPr>
        <w:pStyle w:val="18"/>
        <w:jc w:val="center"/>
        <w:rPr>
          <w:rFonts w:hint="eastAsia" w:ascii="宋体" w:hAnsi="宋体" w:eastAsia="宋体" w:cs="宋体"/>
          <w:b/>
          <w:bCs/>
          <w:color w:val="auto"/>
          <w:sz w:val="48"/>
          <w:szCs w:val="48"/>
        </w:rPr>
      </w:pPr>
      <w:r>
        <w:rPr>
          <w:rFonts w:hint="eastAsia" w:ascii="宋体" w:hAnsi="宋体"/>
          <w:b/>
          <w:bCs/>
          <w:color w:val="auto"/>
          <w:sz w:val="52"/>
          <w:szCs w:val="52"/>
          <w:lang w:eastAsia="zh-CN"/>
        </w:rPr>
        <w:t>询价</w:t>
      </w:r>
      <w:r>
        <w:rPr>
          <w:rFonts w:hint="eastAsia" w:ascii="宋体" w:hAnsi="宋体"/>
          <w:b/>
          <w:bCs/>
          <w:color w:val="auto"/>
          <w:sz w:val="52"/>
          <w:szCs w:val="52"/>
        </w:rPr>
        <w:t>采购文件</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default" w:ascii="宋体" w:hAnsi="等线" w:eastAsia="宋体" w:cs="Times New Roman"/>
          <w:b/>
          <w:bCs/>
          <w:color w:val="auto"/>
          <w:spacing w:val="20"/>
          <w:kern w:val="0"/>
          <w:sz w:val="32"/>
          <w:szCs w:val="32"/>
          <w:lang w:val="en-US"/>
        </w:rPr>
      </w:pPr>
      <w:r>
        <w:rPr>
          <w:rFonts w:hint="eastAsia" w:ascii="宋体" w:hAnsi="宋体"/>
          <w:b/>
          <w:bCs/>
          <w:color w:val="auto"/>
          <w:sz w:val="52"/>
          <w:szCs w:val="52"/>
          <w:lang w:val="en-US" w:eastAsia="zh-CN"/>
        </w:rPr>
        <w:t>(服务类)</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pStyle w:val="4"/>
        <w:jc w:val="center"/>
        <w:rPr>
          <w:rFonts w:hint="eastAsia"/>
        </w:rPr>
      </w:pPr>
      <w:r>
        <w:rPr>
          <w:rFonts w:ascii="宋体" w:hAnsi="宋体" w:eastAsia="宋体" w:cs="宋体"/>
          <w:kern w:val="0"/>
          <w:sz w:val="24"/>
          <w:szCs w:val="24"/>
          <w:lang w:val="en-US" w:eastAsia="zh-CN" w:bidi="ar"/>
        </w:rPr>
        <w:drawing>
          <wp:inline distT="0" distB="0" distL="114300" distR="114300">
            <wp:extent cx="1647825" cy="971550"/>
            <wp:effectExtent l="0" t="0" r="3175" b="6350"/>
            <wp:docPr id="5" name="图片 5" descr="C:/Users/ADMINI~1/AppData/Local/Temp/picturecompress_20201214112957/output_1.pn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picturecompress_20201214112957/output_1.pngoutput_1"/>
                    <pic:cNvPicPr>
                      <a:picLocks noChangeAspect="1"/>
                    </pic:cNvPicPr>
                  </pic:nvPicPr>
                  <pic:blipFill>
                    <a:blip r:embed="rId6"/>
                    <a:stretch>
                      <a:fillRect/>
                    </a:stretch>
                  </pic:blipFill>
                  <pic:spPr>
                    <a:xfrm>
                      <a:off x="0" y="0"/>
                      <a:ext cx="1647825" cy="971550"/>
                    </a:xfrm>
                    <a:prstGeom prst="rect">
                      <a:avLst/>
                    </a:prstGeom>
                    <a:noFill/>
                    <a:ln w="9525">
                      <a:noFill/>
                    </a:ln>
                  </pic:spPr>
                </pic:pic>
              </a:graphicData>
            </a:graphic>
          </wp:inline>
        </w:drawing>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r>
        <w:rPr>
          <w:rFonts w:hint="eastAsia" w:ascii="宋体" w:hAnsi="等线" w:eastAsia="宋体" w:cs="Times New Roman"/>
          <w:b/>
          <w:bCs/>
          <w:color w:val="auto"/>
          <w:spacing w:val="20"/>
          <w:kern w:val="0"/>
          <w:sz w:val="32"/>
          <w:szCs w:val="32"/>
        </w:rPr>
        <w:fldChar w:fldCharType="begin"/>
      </w:r>
      <w:r>
        <w:rPr>
          <w:rFonts w:hint="eastAsia" w:ascii="宋体" w:hAnsi="等线" w:eastAsia="宋体" w:cs="Times New Roman"/>
          <w:b/>
          <w:bCs/>
          <w:color w:val="auto"/>
          <w:spacing w:val="20"/>
          <w:kern w:val="0"/>
          <w:sz w:val="32"/>
          <w:szCs w:val="32"/>
        </w:rPr>
        <w:instrText xml:space="preserve"> HYPERLINK "http://www.ahdmig.cn/?tdsourcetag=s_pcqq_aiomsg" </w:instrText>
      </w:r>
      <w:r>
        <w:rPr>
          <w:rFonts w:hint="eastAsia" w:ascii="宋体" w:hAnsi="等线" w:eastAsia="宋体" w:cs="Times New Roman"/>
          <w:b/>
          <w:bCs/>
          <w:color w:val="auto"/>
          <w:spacing w:val="20"/>
          <w:kern w:val="0"/>
          <w:sz w:val="32"/>
          <w:szCs w:val="32"/>
        </w:rPr>
        <w:fldChar w:fldCharType="separate"/>
      </w:r>
      <w:r>
        <w:rPr>
          <w:rFonts w:hint="eastAsia" w:ascii="宋体" w:hAnsi="等线" w:eastAsia="宋体" w:cs="Times New Roman"/>
          <w:b/>
          <w:bCs/>
          <w:color w:val="auto"/>
          <w:spacing w:val="20"/>
          <w:kern w:val="0"/>
          <w:sz w:val="32"/>
          <w:szCs w:val="32"/>
        </w:rPr>
        <w:t>http://www.ahdmig.cn</w:t>
      </w:r>
      <w:r>
        <w:rPr>
          <w:rFonts w:hint="eastAsia" w:ascii="宋体" w:hAnsi="等线" w:eastAsia="宋体" w:cs="Times New Roman"/>
          <w:b/>
          <w:bCs/>
          <w:color w:val="auto"/>
          <w:spacing w:val="20"/>
          <w:kern w:val="0"/>
          <w:sz w:val="32"/>
          <w:szCs w:val="32"/>
        </w:rPr>
        <w:fldChar w:fldCharType="end"/>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pStyle w:val="19"/>
        <w:jc w:val="center"/>
        <w:rPr>
          <w:rFonts w:hint="eastAsia" w:ascii="宋体" w:hAnsi="等线" w:eastAsia="宋体" w:cs="Times New Roman"/>
          <w:b/>
          <w:bCs/>
          <w:color w:val="auto"/>
          <w:spacing w:val="20"/>
          <w:kern w:val="0"/>
          <w:sz w:val="32"/>
          <w:szCs w:val="32"/>
        </w:rPr>
      </w:pPr>
    </w:p>
    <w:p>
      <w:pPr>
        <w:pStyle w:val="19"/>
        <w:jc w:val="center"/>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jc w:val="center"/>
        <w:textAlignment w:val="auto"/>
        <w:outlineLvl w:val="9"/>
        <w:rPr>
          <w:rFonts w:hint="eastAsia" w:ascii="宋体" w:hAnsi="等线" w:eastAsia="宋体" w:cs="Times New Roman"/>
          <w:b/>
          <w:bCs/>
          <w:color w:val="auto"/>
          <w:spacing w:val="20"/>
          <w:kern w:val="0"/>
          <w:sz w:val="32"/>
          <w:szCs w:val="32"/>
        </w:rPr>
      </w:pP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both"/>
        <w:textAlignment w:val="auto"/>
        <w:outlineLvl w:val="9"/>
        <w:rPr>
          <w:rFonts w:hint="eastAsia" w:ascii="宋体" w:hAnsi="宋体" w:eastAsia="宋体" w:cs="宋体"/>
          <w:b/>
          <w:color w:val="auto"/>
          <w:spacing w:val="0"/>
          <w:kern w:val="0"/>
          <w:sz w:val="32"/>
          <w:szCs w:val="32"/>
          <w:u w:val="none"/>
          <w:lang w:val="en-US" w:eastAsia="zh-CN"/>
        </w:rPr>
      </w:pPr>
      <w:r>
        <w:rPr>
          <w:rFonts w:hint="eastAsia" w:ascii="宋体" w:hAnsi="等线" w:eastAsia="宋体" w:cs="Times New Roman"/>
          <w:b/>
          <w:bCs/>
          <w:color w:val="auto"/>
          <w:spacing w:val="0"/>
          <w:kern w:val="0"/>
          <w:sz w:val="32"/>
          <w:szCs w:val="32"/>
        </w:rPr>
        <w:t>项目</w:t>
      </w:r>
      <w:r>
        <w:rPr>
          <w:rFonts w:hint="eastAsia" w:ascii="宋体" w:hAnsi="等线" w:cs="Times New Roman"/>
          <w:b/>
          <w:bCs/>
          <w:color w:val="auto"/>
          <w:spacing w:val="0"/>
          <w:kern w:val="0"/>
          <w:sz w:val="32"/>
          <w:szCs w:val="32"/>
          <w:lang w:val="en-US" w:eastAsia="zh-CN"/>
        </w:rPr>
        <w:t>名称</w:t>
      </w:r>
      <w:r>
        <w:rPr>
          <w:rFonts w:hint="eastAsia" w:ascii="宋体" w:hAnsi="宋体" w:eastAsia="宋体" w:cs="宋体"/>
          <w:b/>
          <w:color w:val="auto"/>
          <w:spacing w:val="0"/>
          <w:kern w:val="0"/>
          <w:sz w:val="32"/>
          <w:szCs w:val="32"/>
        </w:rPr>
        <w:t>：</w:t>
      </w:r>
      <w:r>
        <w:rPr>
          <w:rFonts w:hint="eastAsia" w:ascii="宋体" w:hAnsi="宋体" w:cs="宋体"/>
          <w:b/>
          <w:bCs/>
          <w:color w:val="auto"/>
          <w:spacing w:val="0"/>
          <w:kern w:val="0"/>
          <w:sz w:val="30"/>
          <w:szCs w:val="30"/>
          <w:lang w:val="en-US" w:eastAsia="zh-CN" w:bidi="ar-SA"/>
        </w:rPr>
        <w:t>2022年霍山县防汛抢险救援综合应急演练项目</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default" w:ascii="宋体" w:hAnsi="宋体" w:cs="宋体"/>
          <w:b/>
          <w:color w:val="auto"/>
          <w:spacing w:val="0"/>
          <w:kern w:val="0"/>
          <w:sz w:val="32"/>
          <w:szCs w:val="32"/>
          <w:lang w:val="en-US" w:eastAsia="zh-CN"/>
        </w:rPr>
      </w:pPr>
      <w:r>
        <w:rPr>
          <w:rFonts w:hint="eastAsia" w:ascii="宋体" w:hAnsi="等线" w:eastAsia="宋体" w:cs="Times New Roman"/>
          <w:b/>
          <w:bCs/>
          <w:color w:val="auto"/>
          <w:spacing w:val="0"/>
          <w:kern w:val="0"/>
          <w:sz w:val="32"/>
          <w:szCs w:val="32"/>
        </w:rPr>
        <w:t>项目编号</w:t>
      </w:r>
      <w:r>
        <w:rPr>
          <w:rFonts w:hint="eastAsia" w:ascii="宋体" w:hAnsi="宋体" w:eastAsia="宋体" w:cs="宋体"/>
          <w:b/>
          <w:color w:val="auto"/>
          <w:spacing w:val="0"/>
          <w:kern w:val="0"/>
          <w:sz w:val="32"/>
          <w:szCs w:val="32"/>
        </w:rPr>
        <w:t>：</w:t>
      </w:r>
      <w:r>
        <w:rPr>
          <w:rFonts w:hint="eastAsia" w:ascii="宋体" w:hAnsi="等线" w:cs="Times New Roman"/>
          <w:b/>
          <w:bCs/>
          <w:color w:val="auto"/>
          <w:spacing w:val="0"/>
          <w:kern w:val="0"/>
          <w:sz w:val="32"/>
          <w:szCs w:val="32"/>
          <w:lang w:eastAsia="zh-CN"/>
        </w:rPr>
        <w:t>DBSCG-202</w:t>
      </w:r>
      <w:r>
        <w:rPr>
          <w:rFonts w:hint="eastAsia" w:ascii="宋体" w:hAnsi="等线" w:cs="Times New Roman"/>
          <w:b/>
          <w:bCs/>
          <w:color w:val="auto"/>
          <w:spacing w:val="0"/>
          <w:kern w:val="0"/>
          <w:sz w:val="32"/>
          <w:szCs w:val="32"/>
          <w:lang w:val="en-US" w:eastAsia="zh-CN"/>
        </w:rPr>
        <w:t>2</w:t>
      </w:r>
      <w:r>
        <w:rPr>
          <w:rFonts w:hint="eastAsia" w:ascii="宋体" w:hAnsi="等线" w:cs="Times New Roman"/>
          <w:b/>
          <w:bCs/>
          <w:color w:val="auto"/>
          <w:spacing w:val="0"/>
          <w:kern w:val="0"/>
          <w:sz w:val="32"/>
          <w:szCs w:val="32"/>
          <w:lang w:eastAsia="zh-CN"/>
        </w:rPr>
        <w:t>-</w:t>
      </w:r>
      <w:r>
        <w:rPr>
          <w:rFonts w:hint="eastAsia" w:ascii="宋体" w:hAnsi="等线" w:cs="Times New Roman"/>
          <w:b/>
          <w:bCs/>
          <w:color w:val="auto"/>
          <w:spacing w:val="0"/>
          <w:kern w:val="0"/>
          <w:sz w:val="32"/>
          <w:szCs w:val="32"/>
          <w:lang w:val="en-US" w:eastAsia="zh-CN"/>
        </w:rPr>
        <w:t xml:space="preserve">069 </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default" w:ascii="宋体" w:hAnsi="宋体" w:cs="宋体"/>
          <w:b/>
          <w:color w:val="auto"/>
          <w:spacing w:val="0"/>
          <w:kern w:val="0"/>
          <w:sz w:val="32"/>
          <w:szCs w:val="32"/>
          <w:u w:val="none"/>
          <w:lang w:val="en-US" w:eastAsia="zh-CN"/>
        </w:rPr>
      </w:pPr>
      <w:r>
        <w:rPr>
          <w:rFonts w:hint="eastAsia" w:ascii="宋体" w:hAnsi="宋体" w:cs="宋体"/>
          <w:b/>
          <w:color w:val="auto"/>
          <w:spacing w:val="0"/>
          <w:kern w:val="0"/>
          <w:sz w:val="32"/>
          <w:szCs w:val="32"/>
          <w:lang w:eastAsia="zh-CN"/>
        </w:rPr>
        <w:t>采购单位</w:t>
      </w:r>
      <w:r>
        <w:rPr>
          <w:rFonts w:hint="eastAsia" w:ascii="宋体" w:hAnsi="宋体" w:eastAsia="宋体" w:cs="宋体"/>
          <w:b/>
          <w:color w:val="auto"/>
          <w:spacing w:val="0"/>
          <w:kern w:val="0"/>
          <w:sz w:val="32"/>
          <w:szCs w:val="32"/>
        </w:rPr>
        <w:t>：</w:t>
      </w:r>
      <w:r>
        <w:rPr>
          <w:rFonts w:hint="eastAsia" w:ascii="宋体" w:hAnsi="宋体" w:cs="宋体"/>
          <w:b/>
          <w:color w:val="auto"/>
          <w:spacing w:val="0"/>
          <w:kern w:val="0"/>
          <w:sz w:val="32"/>
          <w:szCs w:val="32"/>
          <w:lang w:val="en-US" w:eastAsia="zh-CN"/>
        </w:rPr>
        <w:t>霍山县应急管理局</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eastAsia" w:ascii="宋体" w:hAnsi="宋体" w:cs="宋体"/>
          <w:b/>
          <w:color w:val="auto"/>
          <w:spacing w:val="0"/>
          <w:kern w:val="0"/>
          <w:sz w:val="32"/>
          <w:szCs w:val="32"/>
          <w:u w:val="none"/>
          <w:lang w:eastAsia="zh-CN"/>
        </w:rPr>
      </w:pPr>
      <w:r>
        <w:rPr>
          <w:rFonts w:hint="eastAsia" w:ascii="宋体" w:hAnsi="宋体" w:cs="宋体"/>
          <w:b/>
          <w:color w:val="auto"/>
          <w:spacing w:val="0"/>
          <w:kern w:val="0"/>
          <w:sz w:val="32"/>
          <w:szCs w:val="32"/>
          <w:lang w:eastAsia="zh-CN"/>
        </w:rPr>
        <w:t>代理机构</w:t>
      </w:r>
      <w:r>
        <w:rPr>
          <w:rFonts w:hint="eastAsia" w:ascii="宋体" w:hAnsi="宋体" w:eastAsia="宋体" w:cs="宋体"/>
          <w:b/>
          <w:color w:val="auto"/>
          <w:spacing w:val="0"/>
          <w:kern w:val="0"/>
          <w:sz w:val="32"/>
          <w:szCs w:val="32"/>
        </w:rPr>
        <w:t>：</w:t>
      </w:r>
      <w:r>
        <w:rPr>
          <w:rFonts w:hint="eastAsia" w:ascii="宋体" w:hAnsi="宋体" w:cs="宋体"/>
          <w:b/>
          <w:color w:val="auto"/>
          <w:spacing w:val="0"/>
          <w:kern w:val="0"/>
          <w:sz w:val="32"/>
          <w:szCs w:val="32"/>
          <w:u w:val="none"/>
          <w:lang w:eastAsia="zh-CN"/>
        </w:rPr>
        <w:t>安徽大别山工程咨询有限公司</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600" w:lineRule="exact"/>
        <w:ind w:right="0" w:rightChars="0" w:firstLine="643" w:firstLineChars="200"/>
        <w:jc w:val="left"/>
        <w:textAlignment w:val="auto"/>
        <w:outlineLvl w:val="9"/>
        <w:rPr>
          <w:rFonts w:hint="eastAsia" w:ascii="宋体" w:hAnsi="宋体" w:eastAsia="宋体" w:cs="宋体"/>
          <w:b/>
          <w:color w:val="auto"/>
          <w:spacing w:val="0"/>
          <w:kern w:val="0"/>
          <w:sz w:val="32"/>
          <w:szCs w:val="32"/>
          <w:u w:val="none"/>
        </w:rPr>
      </w:pPr>
      <w:r>
        <w:rPr>
          <w:rFonts w:hint="eastAsia" w:ascii="宋体" w:hAnsi="宋体" w:eastAsia="宋体" w:cs="宋体"/>
          <w:b/>
          <w:color w:val="auto"/>
          <w:spacing w:val="0"/>
          <w:kern w:val="0"/>
          <w:sz w:val="32"/>
          <w:szCs w:val="32"/>
        </w:rPr>
        <w:t>采购时间：</w:t>
      </w:r>
      <w:r>
        <w:rPr>
          <w:rFonts w:hint="eastAsia" w:ascii="宋体" w:hAnsi="宋体" w:eastAsia="宋体" w:cs="宋体"/>
          <w:b/>
          <w:color w:val="auto"/>
          <w:spacing w:val="0"/>
          <w:kern w:val="0"/>
          <w:sz w:val="32"/>
          <w:szCs w:val="32"/>
          <w:u w:val="none"/>
        </w:rPr>
        <w:t>二0</w:t>
      </w:r>
      <w:r>
        <w:rPr>
          <w:rFonts w:hint="eastAsia" w:ascii="宋体" w:hAnsi="宋体" w:cs="宋体"/>
          <w:b/>
          <w:color w:val="auto"/>
          <w:spacing w:val="0"/>
          <w:kern w:val="0"/>
          <w:sz w:val="32"/>
          <w:szCs w:val="32"/>
          <w:u w:val="none"/>
          <w:lang w:val="en-US" w:eastAsia="zh-CN"/>
        </w:rPr>
        <w:t>二二</w:t>
      </w:r>
      <w:r>
        <w:rPr>
          <w:rFonts w:hint="eastAsia" w:ascii="宋体" w:hAnsi="宋体" w:eastAsia="宋体" w:cs="宋体"/>
          <w:b/>
          <w:color w:val="auto"/>
          <w:spacing w:val="0"/>
          <w:kern w:val="0"/>
          <w:sz w:val="32"/>
          <w:szCs w:val="32"/>
          <w:u w:val="none"/>
        </w:rPr>
        <w:t>年</w:t>
      </w:r>
      <w:r>
        <w:rPr>
          <w:rFonts w:hint="eastAsia" w:ascii="宋体" w:hAnsi="宋体" w:cs="宋体"/>
          <w:b/>
          <w:color w:val="auto"/>
          <w:spacing w:val="0"/>
          <w:kern w:val="0"/>
          <w:sz w:val="32"/>
          <w:szCs w:val="32"/>
          <w:u w:val="none"/>
          <w:lang w:val="en-US" w:eastAsia="zh-CN"/>
        </w:rPr>
        <w:t>五</w:t>
      </w:r>
      <w:r>
        <w:rPr>
          <w:rFonts w:hint="eastAsia" w:ascii="宋体" w:hAnsi="宋体" w:eastAsia="宋体" w:cs="宋体"/>
          <w:b/>
          <w:color w:val="auto"/>
          <w:spacing w:val="0"/>
          <w:kern w:val="0"/>
          <w:sz w:val="32"/>
          <w:szCs w:val="32"/>
          <w:u w:val="none"/>
        </w:rPr>
        <w:t>月</w:t>
      </w:r>
    </w:p>
    <w:p>
      <w:pPr>
        <w:spacing w:before="0" w:beforeLines="0" w:after="0" w:afterLines="0" w:line="240" w:lineRule="auto"/>
        <w:ind w:left="0" w:leftChars="0" w:right="0" w:rightChars="0" w:firstLine="0" w:firstLineChars="0"/>
        <w:jc w:val="center"/>
        <w:rPr>
          <w:rFonts w:hint="eastAsia" w:ascii="宋体" w:hAnsi="宋体" w:eastAsia="宋体" w:cs="宋体"/>
          <w:color w:val="auto"/>
          <w:spacing w:val="0"/>
          <w:sz w:val="28"/>
          <w:szCs w:val="28"/>
        </w:rPr>
      </w:pPr>
      <w:bookmarkStart w:id="0" w:name="_Toc11428_WPSOffice_Type1"/>
      <w:bookmarkStart w:id="1" w:name="_Toc216158623"/>
      <w:bookmarkStart w:id="2" w:name="_Toc363199264"/>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b/>
          <w:bCs/>
          <w:color w:val="000000"/>
          <w:sz w:val="36"/>
          <w:szCs w:val="36"/>
          <w:lang w:eastAsia="zh-CN"/>
        </w:rPr>
      </w:pPr>
    </w:p>
    <w:p>
      <w:pPr>
        <w:keepNext w:val="0"/>
        <w:keepLines w:val="0"/>
        <w:pageBreakBefore w:val="0"/>
        <w:widowControl w:val="0"/>
        <w:kinsoku/>
        <w:wordWrap/>
        <w:overflowPunct/>
        <w:topLinePunct w:val="0"/>
        <w:autoSpaceDE/>
        <w:autoSpaceDN/>
        <w:bidi w:val="0"/>
        <w:adjustRightInd w:val="0"/>
        <w:snapToGrid w:val="0"/>
        <w:spacing w:after="313" w:afterLines="100" w:line="400" w:lineRule="exact"/>
        <w:ind w:left="0" w:leftChars="0" w:right="0" w:rightChars="0" w:firstLine="0" w:firstLineChars="0"/>
        <w:jc w:val="center"/>
        <w:textAlignment w:val="auto"/>
        <w:outlineLvl w:val="9"/>
        <w:rPr>
          <w:rFonts w:hint="eastAsia" w:ascii="宋体" w:hAnsi="宋体" w:eastAsia="宋体" w:cs="宋体"/>
          <w:color w:val="000000"/>
          <w:sz w:val="24"/>
          <w:szCs w:val="24"/>
        </w:rPr>
      </w:pPr>
      <w:r>
        <w:rPr>
          <w:rFonts w:hint="eastAsia" w:ascii="宋体" w:hAnsi="宋体" w:eastAsia="宋体" w:cs="宋体"/>
          <w:b/>
          <w:bCs/>
          <w:color w:val="000000"/>
          <w:sz w:val="36"/>
          <w:szCs w:val="36"/>
          <w:lang w:eastAsia="zh-CN"/>
        </w:rPr>
        <w:t>安徽大别山工程咨询有限公司</w:t>
      </w:r>
      <w:r>
        <w:rPr>
          <w:rFonts w:hint="eastAsia" w:ascii="宋体" w:hAnsi="宋体" w:eastAsia="宋体" w:cs="宋体"/>
          <w:b/>
          <w:bCs/>
          <w:color w:val="000000"/>
          <w:sz w:val="36"/>
          <w:szCs w:val="36"/>
        </w:rPr>
        <w:t>善意提醒</w:t>
      </w:r>
    </w:p>
    <w:p>
      <w:pPr>
        <w:pStyle w:val="49"/>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一、请各投标人接到本</w:t>
      </w:r>
      <w:r>
        <w:rPr>
          <w:rFonts w:hint="eastAsia" w:ascii="宋体" w:hAnsi="宋体" w:cs="宋体"/>
          <w:color w:val="000000"/>
          <w:szCs w:val="21"/>
          <w:lang w:val="en-US" w:eastAsia="zh-CN"/>
        </w:rPr>
        <w:t>询价文件</w:t>
      </w:r>
      <w:r>
        <w:rPr>
          <w:rFonts w:hint="eastAsia" w:ascii="宋体" w:hAnsi="宋体" w:eastAsia="宋体" w:cs="宋体"/>
          <w:color w:val="000000"/>
          <w:szCs w:val="21"/>
        </w:rPr>
        <w:t>后,认真审阅和全面理解</w:t>
      </w:r>
      <w:r>
        <w:rPr>
          <w:rFonts w:hint="eastAsia" w:ascii="宋体" w:hAnsi="宋体" w:cs="宋体"/>
          <w:color w:val="000000"/>
          <w:szCs w:val="21"/>
          <w:lang w:val="en-US" w:eastAsia="zh-CN"/>
        </w:rPr>
        <w:t>询价文件</w:t>
      </w:r>
      <w:r>
        <w:rPr>
          <w:rFonts w:hint="eastAsia" w:ascii="宋体" w:hAnsi="宋体" w:eastAsia="宋体" w:cs="宋体"/>
          <w:color w:val="000000"/>
          <w:szCs w:val="21"/>
        </w:rPr>
        <w:t>所有内容，包括补疑、控制价等内容，严格按照</w:t>
      </w:r>
      <w:r>
        <w:rPr>
          <w:rFonts w:hint="eastAsia" w:ascii="宋体" w:hAnsi="宋体" w:cs="宋体"/>
          <w:color w:val="000000"/>
          <w:szCs w:val="21"/>
          <w:lang w:val="en-US" w:eastAsia="zh-CN"/>
        </w:rPr>
        <w:t>询价文件</w:t>
      </w:r>
      <w:r>
        <w:rPr>
          <w:rFonts w:hint="eastAsia" w:ascii="宋体" w:hAnsi="宋体" w:eastAsia="宋体" w:cs="宋体"/>
          <w:color w:val="000000"/>
          <w:szCs w:val="21"/>
        </w:rPr>
        <w:t>要求编制、封装、标记</w:t>
      </w:r>
      <w:r>
        <w:rPr>
          <w:rFonts w:hint="eastAsia" w:ascii="宋体" w:hAnsi="宋体" w:cs="宋体"/>
          <w:color w:val="000000"/>
          <w:szCs w:val="21"/>
          <w:lang w:eastAsia="zh-CN"/>
        </w:rPr>
        <w:t>响应文件</w:t>
      </w:r>
      <w:r>
        <w:rPr>
          <w:rFonts w:hint="eastAsia" w:ascii="宋体" w:hAnsi="宋体" w:eastAsia="宋体" w:cs="宋体"/>
          <w:color w:val="000000"/>
          <w:szCs w:val="21"/>
        </w:rPr>
        <w:t>，投标时，请按</w:t>
      </w:r>
      <w:r>
        <w:rPr>
          <w:rFonts w:hint="eastAsia" w:ascii="宋体" w:hAnsi="宋体" w:cs="宋体"/>
          <w:color w:val="000000"/>
          <w:szCs w:val="21"/>
          <w:lang w:val="en-US" w:eastAsia="zh-CN"/>
        </w:rPr>
        <w:t>询价文件</w:t>
      </w:r>
      <w:r>
        <w:rPr>
          <w:rFonts w:hint="eastAsia" w:ascii="宋体" w:hAnsi="宋体" w:eastAsia="宋体" w:cs="宋体"/>
          <w:color w:val="000000"/>
          <w:szCs w:val="21"/>
        </w:rPr>
        <w:t>要求携带好开标及资格审查须提交的证书原件、相关资料等，防止</w:t>
      </w:r>
      <w:r>
        <w:rPr>
          <w:rFonts w:hint="eastAsia" w:ascii="宋体" w:hAnsi="宋体" w:cs="宋体"/>
          <w:color w:val="000000"/>
          <w:szCs w:val="21"/>
          <w:lang w:eastAsia="zh-CN"/>
        </w:rPr>
        <w:t>响应文件</w:t>
      </w:r>
      <w:r>
        <w:rPr>
          <w:rFonts w:hint="eastAsia" w:ascii="宋体" w:hAnsi="宋体" w:eastAsia="宋体" w:cs="宋体"/>
          <w:color w:val="000000"/>
          <w:szCs w:val="21"/>
        </w:rPr>
        <w:t>因不符合</w:t>
      </w:r>
      <w:r>
        <w:rPr>
          <w:rFonts w:hint="eastAsia" w:ascii="宋体" w:hAnsi="宋体" w:cs="宋体"/>
          <w:color w:val="000000"/>
          <w:szCs w:val="21"/>
          <w:lang w:eastAsia="zh-CN"/>
        </w:rPr>
        <w:t>询价文件</w:t>
      </w:r>
      <w:r>
        <w:rPr>
          <w:rFonts w:hint="eastAsia" w:ascii="宋体" w:hAnsi="宋体" w:eastAsia="宋体" w:cs="宋体"/>
          <w:color w:val="000000"/>
          <w:szCs w:val="21"/>
        </w:rPr>
        <w:t>要求被拒绝接收或被评为无效标，避免不必要的损失。</w:t>
      </w:r>
    </w:p>
    <w:p>
      <w:pPr>
        <w:pStyle w:val="49"/>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二、请投标人慎重作出投标报价，防止因报价超过控制价（采购预算价）而造成无效标。</w:t>
      </w:r>
    </w:p>
    <w:p>
      <w:pPr>
        <w:pStyle w:val="49"/>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三、投标人不得以低于成本价进行恶意竞标。本项目变更、签证程序有严格规定，不要试图通过变更签证或其它方式达到增加采购预算或增加采购项目的目的。不履约或履约不符合规定要求的，除扣除履约保证金外，还将承担法律责任并依据相关规定受到限制投标行为、网上通报等处理。</w:t>
      </w:r>
    </w:p>
    <w:p>
      <w:pPr>
        <w:pStyle w:val="49"/>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四、本项目将严格按照</w:t>
      </w:r>
      <w:r>
        <w:rPr>
          <w:rFonts w:hint="eastAsia" w:ascii="宋体" w:hAnsi="宋体" w:cs="宋体"/>
          <w:color w:val="000000"/>
          <w:szCs w:val="21"/>
          <w:lang w:val="en-US" w:eastAsia="zh-CN"/>
        </w:rPr>
        <w:t>询价文件</w:t>
      </w:r>
      <w:r>
        <w:rPr>
          <w:rFonts w:hint="eastAsia" w:ascii="宋体" w:hAnsi="宋体" w:eastAsia="宋体" w:cs="宋体"/>
          <w:color w:val="000000"/>
          <w:szCs w:val="21"/>
        </w:rPr>
        <w:t>、合同等要求进行验收，决不允许出现降低质量标准及要求、拖延</w:t>
      </w:r>
      <w:r>
        <w:rPr>
          <w:rFonts w:hint="eastAsia" w:ascii="宋体" w:hAnsi="宋体" w:cs="宋体"/>
          <w:color w:val="000000"/>
          <w:szCs w:val="21"/>
          <w:lang w:eastAsia="zh-CN"/>
        </w:rPr>
        <w:t>服务</w:t>
      </w:r>
      <w:r>
        <w:rPr>
          <w:rFonts w:hint="eastAsia" w:ascii="宋体" w:hAnsi="宋体" w:eastAsia="宋体" w:cs="宋体"/>
          <w:color w:val="000000"/>
          <w:szCs w:val="21"/>
        </w:rPr>
        <w:t>等违约行为，否则将按照合同有关条款及有关法律法规规定追究责任。</w:t>
      </w:r>
    </w:p>
    <w:p>
      <w:pPr>
        <w:pStyle w:val="49"/>
        <w:adjustRightInd w:val="0"/>
        <w:snapToGrid w:val="0"/>
        <w:spacing w:line="480" w:lineRule="exact"/>
        <w:ind w:firstLine="420" w:firstLineChars="200"/>
        <w:jc w:val="left"/>
        <w:rPr>
          <w:rFonts w:hint="eastAsia" w:ascii="宋体" w:hAnsi="宋体" w:eastAsia="宋体" w:cs="宋体"/>
          <w:color w:val="000000"/>
          <w:spacing w:val="0"/>
          <w:szCs w:val="21"/>
        </w:rPr>
      </w:pPr>
      <w:r>
        <w:rPr>
          <w:rFonts w:hint="eastAsia" w:ascii="宋体" w:hAnsi="宋体" w:eastAsia="宋体" w:cs="宋体"/>
          <w:color w:val="000000"/>
          <w:spacing w:val="0"/>
          <w:szCs w:val="21"/>
        </w:rPr>
        <w:t>五、</w:t>
      </w:r>
      <w:r>
        <w:rPr>
          <w:rFonts w:hint="eastAsia" w:ascii="宋体" w:hAnsi="宋体" w:cs="宋体"/>
          <w:color w:val="000000"/>
          <w:spacing w:val="0"/>
          <w:szCs w:val="21"/>
          <w:lang w:eastAsia="zh-CN"/>
        </w:rPr>
        <w:t>询价保证金</w:t>
      </w:r>
      <w:r>
        <w:rPr>
          <w:rFonts w:hint="eastAsia" w:ascii="宋体" w:hAnsi="宋体" w:eastAsia="宋体" w:cs="宋体"/>
          <w:color w:val="000000"/>
          <w:spacing w:val="0"/>
          <w:szCs w:val="21"/>
        </w:rPr>
        <w:t>(若有)应尽量提前汇入</w:t>
      </w:r>
      <w:r>
        <w:rPr>
          <w:rFonts w:hint="eastAsia" w:ascii="宋体" w:hAnsi="宋体" w:eastAsia="宋体" w:cs="宋体"/>
          <w:color w:val="000000"/>
          <w:spacing w:val="0"/>
          <w:szCs w:val="21"/>
          <w:lang w:eastAsia="zh-CN"/>
        </w:rPr>
        <w:t>安徽大别山工程咨询有限公司</w:t>
      </w:r>
      <w:r>
        <w:rPr>
          <w:rFonts w:hint="eastAsia" w:ascii="宋体" w:hAnsi="宋体" w:eastAsia="宋体" w:cs="宋体"/>
          <w:color w:val="000000"/>
          <w:spacing w:val="0"/>
          <w:szCs w:val="21"/>
        </w:rPr>
        <w:t>指定</w:t>
      </w:r>
      <w:r>
        <w:rPr>
          <w:rFonts w:hint="eastAsia" w:ascii="宋体" w:hAnsi="宋体" w:cs="宋体"/>
          <w:color w:val="000000"/>
          <w:spacing w:val="0"/>
          <w:szCs w:val="21"/>
          <w:lang w:eastAsia="zh-CN"/>
        </w:rPr>
        <w:t>账户</w:t>
      </w:r>
      <w:r>
        <w:rPr>
          <w:rFonts w:hint="eastAsia" w:ascii="宋体" w:hAnsi="宋体" w:eastAsia="宋体" w:cs="宋体"/>
          <w:color w:val="000000"/>
          <w:spacing w:val="0"/>
          <w:szCs w:val="21"/>
        </w:rPr>
        <w:t>，以保证开标前款能到达</w:t>
      </w:r>
      <w:r>
        <w:rPr>
          <w:rFonts w:hint="eastAsia" w:ascii="宋体" w:hAnsi="宋体" w:cs="宋体"/>
          <w:color w:val="000000"/>
          <w:spacing w:val="0"/>
          <w:szCs w:val="21"/>
          <w:lang w:eastAsia="zh-CN"/>
        </w:rPr>
        <w:t>账户</w:t>
      </w:r>
      <w:r>
        <w:rPr>
          <w:rFonts w:hint="eastAsia" w:ascii="宋体" w:hAnsi="宋体" w:eastAsia="宋体" w:cs="宋体"/>
          <w:color w:val="000000"/>
          <w:spacing w:val="0"/>
          <w:szCs w:val="21"/>
        </w:rPr>
        <w:t>，否则将影响投标。</w:t>
      </w:r>
    </w:p>
    <w:p>
      <w:pPr>
        <w:pStyle w:val="49"/>
        <w:tabs>
          <w:tab w:val="left" w:pos="3472"/>
          <w:tab w:val="left" w:pos="5940"/>
        </w:tabs>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六、投标人对截止时间及开标时间等安排如有异议，请在</w:t>
      </w:r>
      <w:r>
        <w:rPr>
          <w:rFonts w:hint="eastAsia" w:ascii="宋体" w:hAnsi="宋体" w:cs="宋体"/>
          <w:color w:val="000000"/>
          <w:szCs w:val="21"/>
          <w:lang w:eastAsia="zh-CN"/>
        </w:rPr>
        <w:t>响应文件递交截止时间</w:t>
      </w:r>
      <w:r>
        <w:rPr>
          <w:rFonts w:hint="eastAsia" w:ascii="宋体" w:hAnsi="宋体" w:cs="宋体"/>
          <w:color w:val="000000"/>
          <w:szCs w:val="21"/>
          <w:lang w:val="en-US" w:eastAsia="zh-CN"/>
        </w:rPr>
        <w:t>2</w:t>
      </w:r>
      <w:r>
        <w:rPr>
          <w:rFonts w:hint="eastAsia" w:ascii="宋体" w:hAnsi="宋体" w:eastAsia="宋体" w:cs="宋体"/>
          <w:color w:val="000000"/>
          <w:szCs w:val="21"/>
        </w:rPr>
        <w:t>天前，以书面形式告知</w:t>
      </w:r>
      <w:r>
        <w:rPr>
          <w:rFonts w:hint="eastAsia" w:ascii="宋体" w:hAnsi="宋体" w:eastAsia="宋体" w:cs="宋体"/>
          <w:color w:val="000000"/>
          <w:szCs w:val="21"/>
          <w:lang w:eastAsia="zh-CN"/>
        </w:rPr>
        <w:t>本公司</w:t>
      </w:r>
      <w:r>
        <w:rPr>
          <w:rFonts w:hint="eastAsia" w:ascii="宋体" w:hAnsi="宋体" w:eastAsia="宋体" w:cs="宋体"/>
          <w:color w:val="000000"/>
          <w:szCs w:val="21"/>
        </w:rPr>
        <w:t>并说明原因，如未提出异议的，视同默认</w:t>
      </w:r>
      <w:r>
        <w:rPr>
          <w:rFonts w:hint="eastAsia" w:ascii="宋体" w:hAnsi="宋体" w:cs="宋体"/>
          <w:color w:val="000000"/>
          <w:szCs w:val="21"/>
          <w:lang w:eastAsia="zh-CN"/>
        </w:rPr>
        <w:t>询价文件</w:t>
      </w:r>
      <w:r>
        <w:rPr>
          <w:rFonts w:hint="eastAsia" w:ascii="宋体" w:hAnsi="宋体" w:eastAsia="宋体" w:cs="宋体"/>
          <w:color w:val="000000"/>
          <w:szCs w:val="21"/>
        </w:rPr>
        <w:t>的时间安排。</w:t>
      </w:r>
    </w:p>
    <w:p>
      <w:pPr>
        <w:pStyle w:val="49"/>
        <w:tabs>
          <w:tab w:val="left" w:pos="3472"/>
          <w:tab w:val="left" w:pos="5940"/>
        </w:tabs>
        <w:adjustRightInd w:val="0"/>
        <w:snapToGrid w:val="0"/>
        <w:spacing w:line="480" w:lineRule="exact"/>
        <w:ind w:firstLine="420" w:firstLineChars="200"/>
        <w:jc w:val="left"/>
        <w:rPr>
          <w:rFonts w:hint="eastAsia" w:ascii="宋体" w:hAnsi="宋体" w:eastAsia="宋体" w:cs="宋体"/>
          <w:color w:val="000000"/>
          <w:szCs w:val="21"/>
        </w:rPr>
      </w:pPr>
      <w:r>
        <w:rPr>
          <w:rFonts w:hint="eastAsia" w:ascii="宋体" w:hAnsi="宋体" w:eastAsia="宋体" w:cs="宋体"/>
          <w:color w:val="000000"/>
          <w:szCs w:val="21"/>
        </w:rPr>
        <w:t>七、请投标人关注安徽大别山国投集团网站（www.ahdmig.cn）。</w:t>
      </w:r>
    </w:p>
    <w:p>
      <w:pPr>
        <w:autoSpaceDE w:val="0"/>
        <w:autoSpaceDN w:val="0"/>
        <w:adjustRightInd w:val="0"/>
        <w:snapToGrid w:val="0"/>
        <w:spacing w:line="480" w:lineRule="exact"/>
        <w:ind w:firstLine="413" w:firstLineChars="196"/>
        <w:jc w:val="left"/>
        <w:rPr>
          <w:rFonts w:hint="eastAsia" w:ascii="宋体" w:hAnsi="宋体" w:eastAsia="宋体" w:cs="宋体"/>
          <w:b/>
          <w:color w:val="000000"/>
        </w:rPr>
      </w:pPr>
      <w:r>
        <w:rPr>
          <w:rFonts w:hint="eastAsia" w:ascii="宋体" w:hAnsi="宋体" w:eastAsia="宋体" w:cs="宋体"/>
          <w:b/>
          <w:color w:val="000000"/>
        </w:rPr>
        <w:t>八、</w:t>
      </w:r>
      <w:r>
        <w:rPr>
          <w:rFonts w:hint="eastAsia" w:ascii="宋体" w:hAnsi="宋体" w:eastAsia="宋体" w:cs="宋体"/>
          <w:b/>
          <w:color w:val="000000"/>
          <w:lang w:val="en-US" w:eastAsia="zh-CN"/>
        </w:rPr>
        <w:t>成交</w:t>
      </w:r>
      <w:r>
        <w:rPr>
          <w:rFonts w:hint="eastAsia" w:ascii="宋体" w:hAnsi="宋体" w:eastAsia="宋体" w:cs="宋体"/>
          <w:b/>
          <w:color w:val="000000"/>
        </w:rPr>
        <w:t>单位在领取</w:t>
      </w:r>
      <w:r>
        <w:rPr>
          <w:rFonts w:hint="eastAsia" w:ascii="宋体" w:hAnsi="宋体" w:cs="宋体"/>
          <w:b/>
          <w:color w:val="000000"/>
          <w:lang w:eastAsia="zh-CN"/>
        </w:rPr>
        <w:t>成交</w:t>
      </w:r>
      <w:r>
        <w:rPr>
          <w:rFonts w:hint="eastAsia" w:ascii="宋体" w:hAnsi="宋体" w:eastAsia="宋体" w:cs="宋体"/>
          <w:b/>
          <w:color w:val="000000"/>
        </w:rPr>
        <w:t>通知书后，凭</w:t>
      </w:r>
      <w:r>
        <w:rPr>
          <w:rFonts w:hint="eastAsia" w:ascii="宋体" w:hAnsi="宋体" w:eastAsia="宋体" w:cs="宋体"/>
          <w:b/>
          <w:color w:val="000000"/>
          <w:lang w:val="en-US" w:eastAsia="zh-CN"/>
        </w:rPr>
        <w:t>成交</w:t>
      </w:r>
      <w:r>
        <w:rPr>
          <w:rFonts w:hint="eastAsia" w:ascii="宋体" w:hAnsi="宋体" w:eastAsia="宋体" w:cs="宋体"/>
          <w:b/>
          <w:color w:val="000000"/>
        </w:rPr>
        <w:t>通知书与采购人签订合同。采购人应当自合同签订之日起2个工作日内，依据《中华人民共和国政府采购法实施条例》第五十条予以公示。</w:t>
      </w:r>
      <w:r>
        <w:rPr>
          <w:rFonts w:hint="eastAsia" w:ascii="宋体" w:hAnsi="宋体" w:eastAsia="宋体" w:cs="宋体"/>
          <w:b/>
          <w:color w:val="000000"/>
          <w:lang w:val="en-US" w:eastAsia="zh-CN"/>
        </w:rPr>
        <w:t>成交</w:t>
      </w:r>
      <w:r>
        <w:rPr>
          <w:rFonts w:hint="eastAsia" w:ascii="宋体" w:hAnsi="宋体" w:eastAsia="宋体" w:cs="宋体"/>
          <w:b/>
          <w:color w:val="000000"/>
        </w:rPr>
        <w:t>单位的</w:t>
      </w:r>
      <w:r>
        <w:rPr>
          <w:rFonts w:hint="eastAsia" w:ascii="宋体" w:hAnsi="宋体" w:cs="宋体"/>
          <w:b/>
          <w:color w:val="000000"/>
          <w:lang w:eastAsia="zh-CN"/>
        </w:rPr>
        <w:t>询价保证金</w:t>
      </w:r>
      <w:r>
        <w:rPr>
          <w:rFonts w:hint="eastAsia" w:ascii="宋体" w:hAnsi="宋体" w:eastAsia="宋体" w:cs="宋体"/>
          <w:b/>
          <w:color w:val="000000"/>
        </w:rPr>
        <w:t>(若有)凭其与采购人签订的合同全额退至其账户，其他单位的</w:t>
      </w:r>
      <w:r>
        <w:rPr>
          <w:rFonts w:hint="eastAsia" w:ascii="宋体" w:hAnsi="宋体" w:cs="宋体"/>
          <w:b/>
          <w:color w:val="000000"/>
          <w:lang w:eastAsia="zh-CN"/>
        </w:rPr>
        <w:t>询价保证金</w:t>
      </w:r>
      <w:r>
        <w:rPr>
          <w:rFonts w:hint="eastAsia" w:ascii="宋体" w:hAnsi="宋体" w:eastAsia="宋体" w:cs="宋体"/>
          <w:b/>
          <w:color w:val="000000"/>
        </w:rPr>
        <w:t>(若有)在确定</w:t>
      </w:r>
      <w:r>
        <w:rPr>
          <w:rFonts w:hint="eastAsia" w:ascii="宋体" w:hAnsi="宋体" w:eastAsia="宋体" w:cs="宋体"/>
          <w:b/>
          <w:color w:val="000000"/>
          <w:lang w:val="en-US" w:eastAsia="zh-CN"/>
        </w:rPr>
        <w:t>成交</w:t>
      </w:r>
      <w:r>
        <w:rPr>
          <w:rFonts w:hint="eastAsia" w:ascii="宋体" w:hAnsi="宋体" w:eastAsia="宋体" w:cs="宋体"/>
          <w:b/>
          <w:color w:val="000000"/>
        </w:rPr>
        <w:t>单位后5个工作日内退至其</w:t>
      </w:r>
      <w:r>
        <w:rPr>
          <w:rFonts w:hint="eastAsia" w:ascii="宋体" w:hAnsi="宋体" w:cs="宋体"/>
          <w:b/>
          <w:color w:val="000000"/>
          <w:lang w:eastAsia="zh-CN"/>
        </w:rPr>
        <w:t>账户</w:t>
      </w:r>
      <w:r>
        <w:rPr>
          <w:rFonts w:hint="eastAsia" w:ascii="宋体" w:hAnsi="宋体" w:eastAsia="宋体" w:cs="宋体"/>
          <w:b/>
          <w:color w:val="000000"/>
        </w:rPr>
        <w:t>。</w:t>
      </w:r>
    </w:p>
    <w:p>
      <w:pPr>
        <w:pStyle w:val="49"/>
        <w:tabs>
          <w:tab w:val="left" w:pos="3472"/>
          <w:tab w:val="left" w:pos="5940"/>
        </w:tabs>
        <w:adjustRightInd w:val="0"/>
        <w:snapToGrid w:val="0"/>
        <w:spacing w:line="480" w:lineRule="exact"/>
        <w:ind w:firstLine="422" w:firstLineChars="200"/>
        <w:jc w:val="left"/>
        <w:rPr>
          <w:rFonts w:hint="eastAsia" w:ascii="宋体" w:hAnsi="宋体" w:eastAsia="宋体" w:cs="宋体"/>
          <w:b/>
          <w:bCs/>
          <w:color w:val="000000"/>
          <w:szCs w:val="21"/>
        </w:rPr>
      </w:pPr>
      <w:r>
        <w:rPr>
          <w:rFonts w:hint="eastAsia" w:ascii="宋体" w:hAnsi="宋体" w:eastAsia="宋体" w:cs="宋体"/>
          <w:b/>
          <w:bCs/>
          <w:color w:val="000000"/>
          <w:szCs w:val="21"/>
        </w:rPr>
        <w:t>九、本</w:t>
      </w:r>
      <w:r>
        <w:rPr>
          <w:rFonts w:hint="eastAsia" w:ascii="宋体" w:hAnsi="宋体" w:cs="宋体"/>
          <w:b/>
          <w:bCs/>
          <w:color w:val="000000"/>
          <w:szCs w:val="21"/>
          <w:lang w:val="en-US" w:eastAsia="zh-CN"/>
        </w:rPr>
        <w:t>询价文件</w:t>
      </w:r>
      <w:r>
        <w:rPr>
          <w:rFonts w:hint="eastAsia" w:ascii="宋体" w:hAnsi="宋体" w:eastAsia="宋体" w:cs="宋体"/>
          <w:b/>
          <w:bCs/>
          <w:color w:val="000000"/>
          <w:szCs w:val="21"/>
        </w:rPr>
        <w:t>最终解释权归</w:t>
      </w:r>
      <w:r>
        <w:rPr>
          <w:rFonts w:hint="eastAsia" w:ascii="宋体" w:hAnsi="宋体" w:eastAsia="宋体" w:cs="宋体"/>
          <w:b/>
          <w:bCs/>
          <w:color w:val="000000"/>
          <w:szCs w:val="21"/>
          <w:lang w:eastAsia="zh-CN"/>
        </w:rPr>
        <w:t>采购人</w:t>
      </w:r>
      <w:r>
        <w:rPr>
          <w:rFonts w:hint="eastAsia" w:ascii="宋体" w:hAnsi="宋体" w:eastAsia="宋体" w:cs="宋体"/>
          <w:b/>
          <w:bCs/>
          <w:color w:val="000000"/>
          <w:szCs w:val="21"/>
        </w:rPr>
        <w:t>和</w:t>
      </w:r>
      <w:r>
        <w:rPr>
          <w:rFonts w:hint="eastAsia" w:ascii="宋体" w:hAnsi="宋体" w:eastAsia="宋体" w:cs="宋体"/>
          <w:b/>
          <w:bCs/>
          <w:color w:val="000000"/>
          <w:szCs w:val="21"/>
          <w:lang w:eastAsia="zh-CN"/>
        </w:rPr>
        <w:t>安徽大别山工程咨询有限公司</w:t>
      </w:r>
      <w:r>
        <w:rPr>
          <w:rFonts w:hint="eastAsia" w:ascii="宋体" w:hAnsi="宋体" w:eastAsia="宋体" w:cs="宋体"/>
          <w:b/>
          <w:bCs/>
          <w:color w:val="000000"/>
          <w:szCs w:val="21"/>
        </w:rPr>
        <w:t>。</w:t>
      </w: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p>
    <w:p>
      <w:pPr>
        <w:pStyle w:val="4"/>
        <w:rPr>
          <w:rFonts w:hint="eastAsia"/>
        </w:rPr>
      </w:pPr>
    </w:p>
    <w:p>
      <w:pPr>
        <w:spacing w:before="0" w:beforeLines="0" w:after="0" w:afterLines="0" w:line="240" w:lineRule="auto"/>
        <w:ind w:left="0" w:leftChars="0" w:right="0" w:rightChars="0" w:firstLine="0" w:firstLineChars="0"/>
        <w:jc w:val="center"/>
        <w:rPr>
          <w:rFonts w:hint="eastAsia" w:ascii="宋体" w:hAnsi="宋体" w:eastAsia="宋体" w:cs="宋体"/>
          <w:color w:val="auto"/>
          <w:sz w:val="28"/>
          <w:szCs w:val="28"/>
        </w:rPr>
      </w:pPr>
      <w:r>
        <w:rPr>
          <w:rFonts w:hint="eastAsia" w:ascii="宋体" w:hAnsi="宋体" w:eastAsia="宋体" w:cs="宋体"/>
          <w:color w:val="auto"/>
          <w:sz w:val="28"/>
          <w:szCs w:val="28"/>
        </w:rPr>
        <w:t>目</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录</w:t>
      </w:r>
    </w:p>
    <w:p>
      <w:pPr>
        <w:pStyle w:val="38"/>
        <w:tabs>
          <w:tab w:val="right" w:leader="dot" w:pos="904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_Toc14824_WPSOffice_Level1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一、询价公告</w:t>
      </w:r>
      <w:r>
        <w:rPr>
          <w:rFonts w:hint="eastAsia" w:ascii="宋体" w:hAnsi="宋体" w:eastAsia="宋体" w:cs="宋体"/>
          <w:color w:val="auto"/>
          <w:sz w:val="28"/>
          <w:szCs w:val="28"/>
        </w:rPr>
        <w:tab/>
      </w:r>
      <w:bookmarkStart w:id="3" w:name="_Toc14824_WPSOffice_Level1Page"/>
      <w:r>
        <w:rPr>
          <w:rFonts w:hint="eastAsia" w:ascii="宋体" w:hAnsi="宋体" w:eastAsia="宋体" w:cs="宋体"/>
          <w:color w:val="auto"/>
          <w:sz w:val="28"/>
          <w:szCs w:val="28"/>
        </w:rPr>
        <w:t>3</w:t>
      </w:r>
      <w:bookmarkEnd w:id="3"/>
      <w:r>
        <w:rPr>
          <w:rFonts w:hint="eastAsia" w:ascii="宋体" w:hAnsi="宋体" w:eastAsia="宋体" w:cs="宋体"/>
          <w:color w:val="auto"/>
          <w:sz w:val="28"/>
          <w:szCs w:val="28"/>
        </w:rPr>
        <w:fldChar w:fldCharType="end"/>
      </w:r>
    </w:p>
    <w:p>
      <w:pPr>
        <w:pStyle w:val="38"/>
        <w:tabs>
          <w:tab w:val="right" w:leader="dot" w:pos="904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_Toc25245_WPSOffice_Level1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二、报价响应须知</w:t>
      </w:r>
      <w:r>
        <w:rPr>
          <w:rFonts w:hint="eastAsia" w:ascii="宋体" w:hAnsi="宋体" w:eastAsia="宋体" w:cs="宋体"/>
          <w:color w:val="auto"/>
          <w:sz w:val="28"/>
          <w:szCs w:val="28"/>
        </w:rPr>
        <w:tab/>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fldChar w:fldCharType="end"/>
      </w:r>
    </w:p>
    <w:p>
      <w:pPr>
        <w:pStyle w:val="38"/>
        <w:tabs>
          <w:tab w:val="right" w:leader="dot" w:pos="9040"/>
        </w:tabs>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_Toc8300_WPSOffice_Level1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三、采购合同</w:t>
      </w:r>
      <w:r>
        <w:rPr>
          <w:rFonts w:hint="eastAsia" w:ascii="宋体" w:hAnsi="宋体" w:eastAsia="宋体" w:cs="宋体"/>
          <w:color w:val="auto"/>
          <w:sz w:val="28"/>
          <w:szCs w:val="28"/>
        </w:rPr>
        <w:tab/>
      </w:r>
      <w:r>
        <w:rPr>
          <w:rFonts w:hint="eastAsia" w:ascii="宋体" w:hAnsi="宋体" w:cs="宋体"/>
          <w:color w:val="auto"/>
          <w:sz w:val="28"/>
          <w:szCs w:val="28"/>
          <w:lang w:val="en-US" w:eastAsia="zh-CN"/>
        </w:rPr>
        <w:t>1</w:t>
      </w:r>
      <w:r>
        <w:rPr>
          <w:rFonts w:hint="eastAsia" w:ascii="宋体" w:hAnsi="宋体" w:eastAsia="宋体" w:cs="宋体"/>
          <w:color w:val="auto"/>
          <w:sz w:val="28"/>
          <w:szCs w:val="28"/>
        </w:rPr>
        <w:fldChar w:fldCharType="end"/>
      </w:r>
      <w:r>
        <w:rPr>
          <w:rFonts w:hint="eastAsia" w:ascii="宋体" w:hAnsi="宋体" w:cs="宋体"/>
          <w:color w:val="auto"/>
          <w:sz w:val="28"/>
          <w:szCs w:val="28"/>
          <w:lang w:val="en-US" w:eastAsia="zh-CN"/>
        </w:rPr>
        <w:t>1</w:t>
      </w:r>
    </w:p>
    <w:p>
      <w:pPr>
        <w:pStyle w:val="38"/>
        <w:tabs>
          <w:tab w:val="right" w:leader="dot" w:pos="9040"/>
        </w:tabs>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_Toc16484_WPSOffice_Level1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四、采购需求</w:t>
      </w:r>
      <w:r>
        <w:rPr>
          <w:rFonts w:hint="eastAsia" w:ascii="宋体" w:hAnsi="宋体" w:eastAsia="宋体" w:cs="宋体"/>
          <w:color w:val="auto"/>
          <w:sz w:val="28"/>
          <w:szCs w:val="28"/>
        </w:rPr>
        <w:tab/>
      </w:r>
      <w:bookmarkStart w:id="4" w:name="_Toc16484_WPSOffice_Level1Page"/>
      <w:r>
        <w:rPr>
          <w:rFonts w:hint="eastAsia" w:ascii="宋体" w:hAnsi="宋体" w:eastAsia="宋体" w:cs="宋体"/>
          <w:color w:val="auto"/>
          <w:sz w:val="28"/>
          <w:szCs w:val="28"/>
        </w:rPr>
        <w:t>1</w:t>
      </w:r>
      <w:bookmarkEnd w:id="4"/>
      <w:r>
        <w:rPr>
          <w:rFonts w:hint="eastAsia" w:ascii="宋体" w:hAnsi="宋体" w:cs="宋体"/>
          <w:color w:val="auto"/>
          <w:sz w:val="28"/>
          <w:szCs w:val="28"/>
          <w:lang w:val="en-US" w:eastAsia="zh-CN"/>
        </w:rPr>
        <w:t>2</w:t>
      </w:r>
      <w:r>
        <w:rPr>
          <w:rFonts w:hint="eastAsia" w:ascii="宋体" w:hAnsi="宋体" w:eastAsia="宋体" w:cs="宋体"/>
          <w:color w:val="auto"/>
          <w:sz w:val="28"/>
          <w:szCs w:val="28"/>
        </w:rPr>
        <w:fldChar w:fldCharType="end"/>
      </w:r>
    </w:p>
    <w:p>
      <w:pPr>
        <w:pStyle w:val="38"/>
        <w:tabs>
          <w:tab w:val="right" w:leader="dot" w:pos="9040"/>
        </w:tabs>
        <w:rPr>
          <w:color w:val="auto"/>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HYPERLINK \l _Toc4288_WPSOffice_Level1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五、响应文件格式</w:t>
      </w:r>
      <w:r>
        <w:rPr>
          <w:rFonts w:hint="eastAsia" w:ascii="宋体" w:hAnsi="宋体" w:eastAsia="宋体" w:cs="宋体"/>
          <w:color w:val="auto"/>
          <w:sz w:val="28"/>
          <w:szCs w:val="28"/>
        </w:rPr>
        <w:tab/>
      </w:r>
      <w:bookmarkStart w:id="5" w:name="_Toc4288_WPSOffice_Level1Page"/>
      <w:r>
        <w:rPr>
          <w:rFonts w:hint="eastAsia" w:ascii="宋体" w:hAnsi="宋体" w:eastAsia="宋体" w:cs="宋体"/>
          <w:color w:val="auto"/>
          <w:sz w:val="28"/>
          <w:szCs w:val="28"/>
        </w:rPr>
        <w:t>1</w:t>
      </w:r>
      <w:bookmarkEnd w:id="5"/>
      <w:r>
        <w:rPr>
          <w:rFonts w:hint="eastAsia" w:ascii="宋体" w:hAnsi="宋体" w:cs="宋体"/>
          <w:color w:val="auto"/>
          <w:sz w:val="28"/>
          <w:szCs w:val="28"/>
          <w:lang w:val="en-US" w:eastAsia="zh-CN"/>
        </w:rPr>
        <w:t>5</w:t>
      </w:r>
      <w:r>
        <w:rPr>
          <w:rFonts w:hint="eastAsia" w:ascii="宋体" w:hAnsi="宋体" w:eastAsia="宋体" w:cs="宋体"/>
          <w:color w:val="auto"/>
          <w:sz w:val="28"/>
          <w:szCs w:val="28"/>
        </w:rPr>
        <w:fldChar w:fldCharType="end"/>
      </w:r>
    </w:p>
    <w:bookmarkEnd w:id="0"/>
    <w:p>
      <w:pPr>
        <w:keepNext w:val="0"/>
        <w:keepLines w:val="0"/>
        <w:pageBreakBefore w:val="0"/>
        <w:widowControl w:val="0"/>
        <w:numPr>
          <w:ilvl w:val="0"/>
          <w:numId w:val="0"/>
        </w:numPr>
        <w:tabs>
          <w:tab w:val="left" w:pos="420"/>
        </w:tabs>
        <w:kinsoku/>
        <w:wordWrap/>
        <w:overflowPunct/>
        <w:topLinePunct w:val="0"/>
        <w:autoSpaceDE/>
        <w:autoSpaceDN/>
        <w:bidi w:val="0"/>
        <w:adjustRightInd w:val="0"/>
        <w:snapToGrid w:val="0"/>
        <w:spacing w:line="560" w:lineRule="exact"/>
        <w:ind w:left="398" w:leftChars="0" w:right="0" w:rightChars="0"/>
        <w:jc w:val="center"/>
        <w:textAlignment w:val="auto"/>
        <w:outlineLvl w:val="9"/>
        <w:rPr>
          <w:rFonts w:hint="eastAsia" w:ascii="宋体" w:hAnsi="宋体" w:cs="宋体"/>
          <w:i w:val="0"/>
          <w:caps w:val="0"/>
          <w:color w:val="auto"/>
          <w:spacing w:val="0"/>
          <w:sz w:val="24"/>
          <w:szCs w:val="24"/>
          <w:shd w:val="clear" w:color="auto" w:fill="FFFFFF"/>
          <w:lang w:eastAsia="zh-CN"/>
        </w:rPr>
      </w:pPr>
      <w:r>
        <w:rPr>
          <w:rFonts w:ascii="微软雅黑" w:hAnsi="微软雅黑" w:eastAsia="微软雅黑" w:cs="微软雅黑"/>
          <w:b/>
          <w:i w:val="0"/>
          <w:caps w:val="0"/>
          <w:color w:val="auto"/>
          <w:spacing w:val="0"/>
          <w:sz w:val="37"/>
          <w:szCs w:val="37"/>
          <w:shd w:val="clear" w:color="auto" w:fill="FFFFFF"/>
        </w:rPr>
        <w:br w:type="page"/>
      </w:r>
      <w:bookmarkStart w:id="6" w:name="_Toc14824_WPSOffice_Level1"/>
      <w:r>
        <w:rPr>
          <w:rFonts w:hint="eastAsia" w:ascii="宋体" w:hAnsi="宋体" w:cs="宋体"/>
          <w:b/>
          <w:bCs/>
          <w:color w:val="auto"/>
          <w:kern w:val="0"/>
          <w:sz w:val="30"/>
          <w:szCs w:val="30"/>
          <w:lang w:val="en-US" w:eastAsia="zh-CN" w:bidi="ar-SA"/>
        </w:rPr>
        <w:t>2022年霍山县防汛抢险救援综合应急演练项目</w:t>
      </w:r>
      <w:r>
        <w:rPr>
          <w:rFonts w:hint="eastAsia" w:ascii="宋体" w:hAnsi="宋体" w:eastAsia="宋体" w:cs="宋体"/>
          <w:b/>
          <w:bCs/>
          <w:color w:val="auto"/>
          <w:kern w:val="0"/>
          <w:sz w:val="30"/>
          <w:szCs w:val="30"/>
          <w:lang w:val="en-US" w:eastAsia="zh-CN" w:bidi="ar-SA"/>
        </w:rPr>
        <w:t>询价公告</w:t>
      </w:r>
      <w:bookmarkEnd w:id="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500" w:lineRule="exact"/>
        <w:ind w:left="0" w:leftChars="0" w:right="0" w:rightChars="0" w:firstLine="420"/>
        <w:jc w:val="left"/>
        <w:textAlignment w:val="auto"/>
        <w:rPr>
          <w:rFonts w:hint="eastAsia" w:ascii="宋体" w:hAnsi="宋体" w:eastAsia="宋体" w:cs="宋体"/>
          <w:b w:val="0"/>
          <w:color w:val="000000"/>
          <w:kern w:val="0"/>
          <w:sz w:val="21"/>
          <w:szCs w:val="21"/>
          <w:shd w:val="clear" w:color="auto" w:fill="FFFFFF"/>
          <w:lang w:val="en-US" w:eastAsia="zh-CN" w:bidi="ar"/>
        </w:rPr>
      </w:pPr>
      <w:r>
        <w:rPr>
          <w:rFonts w:hint="eastAsia" w:ascii="宋体" w:hAnsi="宋体" w:eastAsia="宋体" w:cs="宋体"/>
          <w:b w:val="0"/>
          <w:color w:val="000000"/>
          <w:kern w:val="0"/>
          <w:sz w:val="21"/>
          <w:szCs w:val="21"/>
          <w:u w:val="single"/>
          <w:shd w:val="clear" w:color="auto" w:fill="FFFFFF"/>
          <w:lang w:val="en-US" w:eastAsia="zh-CN" w:bidi="ar"/>
        </w:rPr>
        <w:t>安徽大别山工程咨询有限公司</w:t>
      </w:r>
      <w:r>
        <w:rPr>
          <w:rFonts w:hint="eastAsia" w:ascii="宋体" w:hAnsi="宋体" w:eastAsia="宋体" w:cs="宋体"/>
          <w:b w:val="0"/>
          <w:color w:val="000000"/>
          <w:kern w:val="0"/>
          <w:sz w:val="21"/>
          <w:szCs w:val="21"/>
          <w:shd w:val="clear" w:color="auto" w:fill="FFFFFF"/>
          <w:lang w:val="en-US" w:eastAsia="zh-CN" w:bidi="ar"/>
        </w:rPr>
        <w:t>受</w:t>
      </w:r>
      <w:r>
        <w:rPr>
          <w:rFonts w:hint="eastAsia" w:ascii="宋体" w:hAnsi="宋体" w:eastAsia="宋体" w:cs="宋体"/>
          <w:b w:val="0"/>
          <w:color w:val="000000"/>
          <w:kern w:val="0"/>
          <w:sz w:val="21"/>
          <w:szCs w:val="21"/>
          <w:u w:val="single"/>
          <w:shd w:val="clear" w:color="auto" w:fill="FFFFFF"/>
          <w:lang w:val="en-US" w:eastAsia="zh-CN" w:bidi="ar"/>
        </w:rPr>
        <w:t>霍山县应急管理局</w:t>
      </w:r>
      <w:r>
        <w:rPr>
          <w:rFonts w:hint="eastAsia" w:ascii="宋体" w:hAnsi="宋体" w:eastAsia="宋体" w:cs="宋体"/>
          <w:b w:val="0"/>
          <w:color w:val="000000"/>
          <w:kern w:val="0"/>
          <w:sz w:val="21"/>
          <w:szCs w:val="21"/>
          <w:shd w:val="clear" w:color="auto" w:fill="FFFFFF"/>
          <w:lang w:val="en-US" w:eastAsia="zh-CN" w:bidi="ar"/>
        </w:rPr>
        <w:t>委托，根据《安徽省政府集中采购目录及标准（2022年版）》的通知，现对</w:t>
      </w:r>
      <w:r>
        <w:rPr>
          <w:rFonts w:hint="eastAsia" w:ascii="宋体" w:hAnsi="宋体" w:cs="宋体"/>
          <w:b w:val="0"/>
          <w:color w:val="000000"/>
          <w:kern w:val="0"/>
          <w:sz w:val="21"/>
          <w:szCs w:val="21"/>
          <w:u w:val="single"/>
          <w:shd w:val="clear" w:color="auto" w:fill="FFFFFF"/>
          <w:lang w:val="en-US" w:eastAsia="zh-CN" w:bidi="ar"/>
        </w:rPr>
        <w:t>2022年霍山县防汛抢险救援综合应急演练项目</w:t>
      </w:r>
      <w:r>
        <w:rPr>
          <w:rFonts w:hint="eastAsia" w:ascii="宋体" w:hAnsi="宋体" w:eastAsia="宋体" w:cs="宋体"/>
          <w:b w:val="0"/>
          <w:color w:val="000000"/>
          <w:kern w:val="0"/>
          <w:sz w:val="21"/>
          <w:szCs w:val="21"/>
          <w:shd w:val="clear" w:color="auto" w:fill="FFFFFF"/>
          <w:lang w:val="en-US" w:eastAsia="zh-CN" w:bidi="ar"/>
        </w:rPr>
        <w:t>采用</w:t>
      </w:r>
      <w:r>
        <w:rPr>
          <w:rFonts w:hint="eastAsia" w:ascii="宋体" w:hAnsi="宋体" w:eastAsia="宋体" w:cs="宋体"/>
          <w:b w:val="0"/>
          <w:color w:val="000000"/>
          <w:kern w:val="0"/>
          <w:sz w:val="21"/>
          <w:szCs w:val="21"/>
          <w:u w:val="single"/>
          <w:shd w:val="clear" w:color="auto" w:fill="FFFFFF"/>
          <w:lang w:val="en-US" w:eastAsia="zh-CN" w:bidi="ar"/>
        </w:rPr>
        <w:t>询价</w:t>
      </w:r>
      <w:r>
        <w:rPr>
          <w:rFonts w:hint="eastAsia" w:ascii="宋体" w:hAnsi="宋体" w:eastAsia="宋体" w:cs="宋体"/>
          <w:b w:val="0"/>
          <w:color w:val="000000"/>
          <w:kern w:val="0"/>
          <w:sz w:val="21"/>
          <w:szCs w:val="21"/>
          <w:shd w:val="clear" w:color="auto" w:fill="FFFFFF"/>
          <w:lang w:val="en-US" w:eastAsia="zh-CN" w:bidi="ar"/>
        </w:rPr>
        <w:t xml:space="preserve">方式采购，并对受邀单位发布询价邀请函，受邀单位为 </w:t>
      </w:r>
      <w:r>
        <w:rPr>
          <w:rFonts w:hint="eastAsia" w:ascii="宋体" w:hAnsi="宋体" w:eastAsia="宋体" w:cs="宋体"/>
          <w:b w:val="0"/>
          <w:color w:val="000000"/>
          <w:kern w:val="0"/>
          <w:sz w:val="21"/>
          <w:szCs w:val="21"/>
          <w:u w:val="single"/>
          <w:shd w:val="clear" w:color="auto" w:fill="FFFFFF"/>
          <w:lang w:val="en-US" w:eastAsia="zh-CN" w:bidi="ar"/>
        </w:rPr>
        <w:t xml:space="preserve">安徽青马文化传媒有限公司 </w:t>
      </w:r>
      <w:r>
        <w:rPr>
          <w:rFonts w:hint="eastAsia" w:ascii="宋体" w:hAnsi="宋体" w:eastAsia="宋体" w:cs="宋体"/>
          <w:b w:val="0"/>
          <w:color w:val="000000"/>
          <w:kern w:val="0"/>
          <w:sz w:val="21"/>
          <w:szCs w:val="21"/>
          <w:u w:val="none"/>
          <w:shd w:val="clear" w:color="auto" w:fill="FFFFFF"/>
          <w:lang w:val="en-US" w:eastAsia="zh-CN" w:bidi="ar"/>
        </w:rPr>
        <w:t>、</w:t>
      </w:r>
      <w:r>
        <w:rPr>
          <w:rFonts w:hint="eastAsia" w:ascii="宋体" w:hAnsi="宋体" w:eastAsia="宋体" w:cs="宋体"/>
          <w:b w:val="0"/>
          <w:color w:val="000000"/>
          <w:kern w:val="0"/>
          <w:sz w:val="21"/>
          <w:szCs w:val="21"/>
          <w:u w:val="single"/>
          <w:shd w:val="clear" w:color="auto" w:fill="FFFFFF"/>
          <w:lang w:val="en-US" w:eastAsia="zh-CN" w:bidi="ar"/>
        </w:rPr>
        <w:t>安徽全安安全管理咨询有限公司</w:t>
      </w:r>
      <w:r>
        <w:rPr>
          <w:rFonts w:hint="eastAsia" w:ascii="宋体" w:hAnsi="宋体" w:eastAsia="宋体" w:cs="宋体"/>
          <w:b w:val="0"/>
          <w:color w:val="000000"/>
          <w:kern w:val="0"/>
          <w:sz w:val="21"/>
          <w:szCs w:val="21"/>
          <w:u w:val="none"/>
          <w:shd w:val="clear" w:color="auto" w:fill="FFFFFF"/>
          <w:lang w:val="en-US" w:eastAsia="zh-CN" w:bidi="ar"/>
        </w:rPr>
        <w:t>、</w:t>
      </w:r>
      <w:r>
        <w:rPr>
          <w:rFonts w:hint="eastAsia" w:ascii="宋体" w:hAnsi="宋体" w:eastAsia="宋体" w:cs="宋体"/>
          <w:b w:val="0"/>
          <w:color w:val="000000"/>
          <w:kern w:val="0"/>
          <w:sz w:val="21"/>
          <w:szCs w:val="21"/>
          <w:u w:val="single"/>
          <w:shd w:val="clear" w:color="auto" w:fill="FFFFFF"/>
          <w:lang w:val="en-US" w:eastAsia="zh-CN" w:bidi="ar"/>
        </w:rPr>
        <w:t xml:space="preserve">安徽徽源传媒文化传媒有限公司 </w:t>
      </w:r>
      <w:r>
        <w:rPr>
          <w:rFonts w:hint="eastAsia" w:ascii="宋体" w:hAnsi="宋体" w:cs="宋体"/>
          <w:color w:val="auto"/>
          <w:sz w:val="24"/>
          <w:szCs w:val="24"/>
        </w:rPr>
        <w:t>，</w:t>
      </w:r>
      <w:r>
        <w:rPr>
          <w:rFonts w:hint="eastAsia" w:ascii="宋体" w:hAnsi="宋体" w:eastAsia="宋体" w:cs="宋体"/>
          <w:b w:val="0"/>
          <w:color w:val="000000"/>
          <w:kern w:val="0"/>
          <w:sz w:val="21"/>
          <w:szCs w:val="21"/>
          <w:shd w:val="clear" w:color="auto" w:fill="FFFFFF"/>
          <w:lang w:val="en-US" w:eastAsia="zh-CN" w:bidi="ar"/>
        </w:rPr>
        <w:t>未收到邀请函的供应商响应无效。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一、采购项目名称及内容</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1、项目名称：</w:t>
      </w:r>
      <w:r>
        <w:rPr>
          <w:rFonts w:hint="eastAsia" w:ascii="宋体" w:hAnsi="宋体" w:cs="宋体"/>
          <w:i w:val="0"/>
          <w:caps w:val="0"/>
          <w:color w:val="auto"/>
          <w:spacing w:val="0"/>
          <w:sz w:val="21"/>
          <w:szCs w:val="21"/>
          <w:shd w:val="clear" w:color="auto" w:fill="FFFFFF"/>
          <w:lang w:eastAsia="zh-CN"/>
        </w:rPr>
        <w:t>2022年霍山县防汛抢险救援综合应急演练项目</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default"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2、项目编号</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cs="宋体"/>
          <w:i w:val="0"/>
          <w:caps w:val="0"/>
          <w:color w:val="auto"/>
          <w:spacing w:val="0"/>
          <w:sz w:val="21"/>
          <w:szCs w:val="21"/>
          <w:shd w:val="clear" w:color="auto" w:fill="FFFFFF"/>
          <w:lang w:val="en-US" w:eastAsia="zh-CN"/>
        </w:rPr>
        <w:t>DBSCG-2022-069</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3、项目类型：</w:t>
      </w:r>
      <w:r>
        <w:rPr>
          <w:rFonts w:hint="eastAsia" w:ascii="宋体" w:hAnsi="宋体" w:cs="宋体"/>
          <w:i w:val="0"/>
          <w:caps w:val="0"/>
          <w:color w:val="auto"/>
          <w:spacing w:val="0"/>
          <w:sz w:val="21"/>
          <w:szCs w:val="21"/>
          <w:shd w:val="clear" w:color="auto" w:fill="FFFFFF"/>
          <w:lang w:val="en-US" w:eastAsia="zh-CN"/>
        </w:rPr>
        <w:t>服务</w:t>
      </w:r>
      <w:r>
        <w:rPr>
          <w:rFonts w:hint="eastAsia" w:ascii="宋体" w:hAnsi="宋体" w:eastAsia="宋体" w:cs="宋体"/>
          <w:i w:val="0"/>
          <w:caps w:val="0"/>
          <w:color w:val="auto"/>
          <w:spacing w:val="0"/>
          <w:sz w:val="21"/>
          <w:szCs w:val="21"/>
          <w:shd w:val="clear" w:color="auto" w:fill="FFFFFF"/>
        </w:rPr>
        <w:t>类</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4、</w:t>
      </w:r>
      <w:r>
        <w:rPr>
          <w:rFonts w:hint="eastAsia" w:ascii="宋体" w:hAnsi="宋体" w:eastAsia="宋体" w:cs="宋体"/>
          <w:i w:val="0"/>
          <w:caps w:val="0"/>
          <w:color w:val="auto"/>
          <w:spacing w:val="0"/>
          <w:sz w:val="21"/>
          <w:szCs w:val="21"/>
          <w:shd w:val="clear" w:color="auto" w:fill="FFFFFF"/>
          <w:lang w:eastAsia="zh-CN"/>
        </w:rPr>
        <w:t>采购</w:t>
      </w:r>
      <w:r>
        <w:rPr>
          <w:rFonts w:hint="eastAsia" w:ascii="宋体" w:hAnsi="宋体" w:eastAsia="宋体" w:cs="宋体"/>
          <w:i w:val="0"/>
          <w:caps w:val="0"/>
          <w:color w:val="auto"/>
          <w:spacing w:val="0"/>
          <w:sz w:val="21"/>
          <w:szCs w:val="21"/>
          <w:shd w:val="clear" w:color="auto" w:fill="FFFFFF"/>
        </w:rPr>
        <w:t>单位：</w:t>
      </w:r>
      <w:r>
        <w:rPr>
          <w:rFonts w:hint="eastAsia" w:ascii="宋体" w:hAnsi="宋体" w:cs="宋体"/>
          <w:i w:val="0"/>
          <w:caps w:val="0"/>
          <w:color w:val="auto"/>
          <w:spacing w:val="0"/>
          <w:sz w:val="21"/>
          <w:szCs w:val="21"/>
          <w:shd w:val="clear" w:color="auto" w:fill="FFFFFF"/>
          <w:lang w:val="en-US" w:eastAsia="zh-CN"/>
        </w:rPr>
        <w:t>霍山县应急管理局</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5、资金来源：</w:t>
      </w:r>
      <w:r>
        <w:rPr>
          <w:rFonts w:hint="eastAsia" w:ascii="宋体" w:hAnsi="宋体" w:cs="宋体"/>
          <w:i w:val="0"/>
          <w:caps w:val="0"/>
          <w:color w:val="auto"/>
          <w:spacing w:val="0"/>
          <w:sz w:val="21"/>
          <w:szCs w:val="21"/>
          <w:shd w:val="clear" w:color="auto" w:fill="FFFFFF"/>
          <w:lang w:val="en-US" w:eastAsia="zh-CN"/>
        </w:rPr>
        <w:t>自筹资金</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6、项目预算：</w:t>
      </w:r>
      <w:r>
        <w:rPr>
          <w:rFonts w:hint="eastAsia" w:ascii="宋体" w:hAnsi="宋体" w:cs="宋体"/>
          <w:i w:val="0"/>
          <w:caps w:val="0"/>
          <w:color w:val="auto"/>
          <w:spacing w:val="0"/>
          <w:sz w:val="21"/>
          <w:szCs w:val="21"/>
          <w:shd w:val="clear" w:color="auto" w:fill="FFFFFF"/>
          <w:lang w:val="en-US" w:eastAsia="zh-CN"/>
        </w:rPr>
        <w:t>215000.00元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default"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7、项目最高限价：215000.00元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cs="宋体"/>
          <w:i w:val="0"/>
          <w:caps w:val="0"/>
          <w:color w:val="auto"/>
          <w:spacing w:val="0"/>
          <w:sz w:val="21"/>
          <w:szCs w:val="21"/>
          <w:shd w:val="clear" w:color="auto" w:fill="FFFFFF"/>
          <w:lang w:val="en-US" w:eastAsia="zh-CN"/>
        </w:rPr>
        <w:t>8</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i w:val="0"/>
          <w:caps w:val="0"/>
          <w:color w:val="auto"/>
          <w:spacing w:val="0"/>
          <w:sz w:val="21"/>
          <w:szCs w:val="21"/>
          <w:shd w:val="clear" w:color="auto" w:fill="FFFFFF"/>
          <w:lang w:val="en-US" w:eastAsia="zh-CN"/>
        </w:rPr>
        <w:t>项目</w:t>
      </w:r>
      <w:r>
        <w:rPr>
          <w:rFonts w:hint="eastAsia" w:ascii="宋体" w:hAnsi="宋体"/>
          <w:color w:val="000000"/>
          <w:sz w:val="21"/>
          <w:szCs w:val="21"/>
          <w:lang w:val="en-US" w:eastAsia="zh-CN"/>
        </w:rPr>
        <w:t>供货（服务）</w:t>
      </w:r>
      <w:r>
        <w:rPr>
          <w:rFonts w:hint="eastAsia" w:ascii="宋体" w:hAnsi="宋体"/>
          <w:color w:val="000000"/>
          <w:sz w:val="21"/>
          <w:szCs w:val="21"/>
          <w:lang w:eastAsia="zh-CN"/>
        </w:rPr>
        <w:t>期</w:t>
      </w:r>
      <w:r>
        <w:rPr>
          <w:rFonts w:hint="eastAsia" w:ascii="宋体" w:hAnsi="宋体"/>
          <w:color w:val="000000"/>
          <w:sz w:val="21"/>
          <w:szCs w:val="21"/>
        </w:rPr>
        <w:t>：</w:t>
      </w:r>
      <w:r>
        <w:rPr>
          <w:rFonts w:hint="eastAsia" w:ascii="宋体" w:hAnsi="宋体"/>
          <w:color w:val="000000"/>
          <w:sz w:val="21"/>
          <w:szCs w:val="21"/>
          <w:lang w:val="en-US" w:eastAsia="zh-CN"/>
        </w:rPr>
        <w:t xml:space="preserve">以签订的合同为准  </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jc w:val="left"/>
        <w:textAlignment w:val="auto"/>
        <w:outlineLvl w:val="9"/>
        <w:rPr>
          <w:rFonts w:hint="default" w:ascii="宋体" w:hAnsi="宋体"/>
          <w:color w:val="000000"/>
          <w:sz w:val="21"/>
          <w:szCs w:val="21"/>
          <w:lang w:val="en-US" w:eastAsia="zh-CN"/>
        </w:rPr>
      </w:pPr>
      <w:r>
        <w:rPr>
          <w:rFonts w:hint="eastAsia" w:ascii="宋体" w:hAnsi="宋体"/>
          <w:color w:val="000000"/>
          <w:sz w:val="21"/>
          <w:szCs w:val="21"/>
          <w:lang w:val="en-US" w:eastAsia="zh-CN"/>
        </w:rPr>
        <w:t>9、项目概况：</w:t>
      </w:r>
      <w:r>
        <w:rPr>
          <w:rFonts w:hint="eastAsia" w:ascii="宋体" w:hAnsi="宋体" w:cs="宋体"/>
          <w:i w:val="0"/>
          <w:caps w:val="0"/>
          <w:color w:val="auto"/>
          <w:spacing w:val="0"/>
          <w:sz w:val="21"/>
          <w:szCs w:val="21"/>
          <w:shd w:val="clear" w:color="auto" w:fill="FFFFFF"/>
          <w:lang w:eastAsia="zh-CN"/>
        </w:rPr>
        <w:t>2022年霍山县防汛抢险救援综合应急演练项目</w:t>
      </w:r>
      <w:r>
        <w:rPr>
          <w:rFonts w:hint="eastAsia" w:ascii="宋体" w:hAnsi="宋体"/>
          <w:color w:val="000000"/>
          <w:sz w:val="21"/>
          <w:szCs w:val="21"/>
          <w:lang w:val="en-US" w:eastAsia="zh-CN"/>
        </w:rPr>
        <w:t>(详见采购需求清单)。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二、供应商资格</w:t>
      </w:r>
      <w:r>
        <w:rPr>
          <w:rFonts w:hint="eastAsia" w:ascii="宋体" w:hAnsi="宋体" w:cs="宋体"/>
          <w:b/>
          <w:i w:val="0"/>
          <w:caps w:val="0"/>
          <w:color w:val="auto"/>
          <w:spacing w:val="0"/>
          <w:sz w:val="21"/>
          <w:szCs w:val="21"/>
          <w:shd w:val="clear" w:color="auto" w:fill="FFFFFF"/>
          <w:lang w:eastAsia="zh-CN"/>
        </w:rPr>
        <w:t>及要求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1、满足《中华人民共和国政府采购法》第二十二条有关要求；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2、本项目的特定资格要求：无；</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3、本项目不接受联合体参与投标；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4、供应商存在以下不良信用记录情形之一的，不得推荐为成交候选供应商，不得确定为成交供应商（仅以下述渠道查询结果为准，其他网站无效）：</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(1）供应商被人民法院列入失信被执行人的，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信用中国官网（www.creditchina.gov.cn）；</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(2）供应商被工商行政管理部门列入企业经营异常名录的，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国家企业信用信息公示系统网站（www.gsxt.gov.cn）；</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(3）供应商被税务部门列入重大税收违法案件当事人名单的，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信用中国官网（www.creditchina.gov.cn）；</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(4）供应商被政府采购监管部门列入政府采购严重违法失信行为记录名单的，</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中国政府采购官网（www.ccgp.gov.cn）。</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三、报名及询价文件获取办法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1、询价文件发售时间：</w:t>
      </w:r>
      <w:r>
        <w:rPr>
          <w:rFonts w:hint="eastAsia" w:ascii="宋体" w:hAnsi="宋体" w:cs="宋体"/>
          <w:i w:val="0"/>
          <w:caps w:val="0"/>
          <w:color w:val="auto"/>
          <w:spacing w:val="0"/>
          <w:sz w:val="21"/>
          <w:szCs w:val="21"/>
          <w:shd w:val="clear" w:color="auto" w:fill="FFFFFF"/>
          <w:lang w:eastAsia="zh-CN"/>
        </w:rPr>
        <w:t>202</w:t>
      </w:r>
      <w:r>
        <w:rPr>
          <w:rFonts w:hint="eastAsia" w:ascii="宋体" w:hAnsi="宋体" w:cs="宋体"/>
          <w:i w:val="0"/>
          <w:caps w:val="0"/>
          <w:color w:val="auto"/>
          <w:spacing w:val="0"/>
          <w:sz w:val="21"/>
          <w:szCs w:val="21"/>
          <w:shd w:val="clear" w:color="auto" w:fill="FFFFFF"/>
          <w:lang w:val="en-US" w:eastAsia="zh-CN"/>
        </w:rPr>
        <w:t>2</w:t>
      </w:r>
      <w:r>
        <w:rPr>
          <w:rFonts w:hint="eastAsia" w:ascii="宋体" w:hAnsi="宋体" w:cs="宋体"/>
          <w:i w:val="0"/>
          <w:caps w:val="0"/>
          <w:color w:val="auto"/>
          <w:spacing w:val="0"/>
          <w:sz w:val="21"/>
          <w:szCs w:val="21"/>
          <w:shd w:val="clear" w:color="auto" w:fill="FFFFFF"/>
          <w:lang w:eastAsia="zh-CN"/>
        </w:rPr>
        <w:t>年</w:t>
      </w:r>
      <w:r>
        <w:rPr>
          <w:rFonts w:hint="eastAsia" w:ascii="宋体" w:hAnsi="宋体" w:cs="宋体"/>
          <w:i w:val="0"/>
          <w:caps w:val="0"/>
          <w:color w:val="auto"/>
          <w:spacing w:val="0"/>
          <w:sz w:val="21"/>
          <w:szCs w:val="21"/>
          <w:shd w:val="clear" w:color="auto" w:fill="FFFFFF"/>
          <w:lang w:val="en-US" w:eastAsia="zh-CN"/>
        </w:rPr>
        <w:t>5</w:t>
      </w:r>
      <w:r>
        <w:rPr>
          <w:rFonts w:hint="eastAsia" w:ascii="宋体" w:hAnsi="宋体" w:cs="宋体"/>
          <w:i w:val="0"/>
          <w:caps w:val="0"/>
          <w:color w:val="auto"/>
          <w:spacing w:val="0"/>
          <w:sz w:val="21"/>
          <w:szCs w:val="21"/>
          <w:shd w:val="clear" w:color="auto" w:fill="FFFFFF"/>
          <w:lang w:eastAsia="zh-CN"/>
        </w:rPr>
        <w:t>月</w:t>
      </w:r>
      <w:r>
        <w:rPr>
          <w:rFonts w:hint="eastAsia" w:ascii="宋体" w:hAnsi="宋体" w:cs="宋体"/>
          <w:i w:val="0"/>
          <w:caps w:val="0"/>
          <w:color w:val="auto"/>
          <w:spacing w:val="0"/>
          <w:sz w:val="21"/>
          <w:szCs w:val="21"/>
          <w:shd w:val="clear" w:color="auto" w:fill="FFFFFF"/>
          <w:lang w:val="en-US" w:eastAsia="zh-CN"/>
        </w:rPr>
        <w:t>2</w:t>
      </w:r>
      <w:r>
        <w:rPr>
          <w:rFonts w:hint="eastAsia" w:ascii="宋体" w:hAnsi="宋体" w:cs="宋体"/>
          <w:i w:val="0"/>
          <w:caps w:val="0"/>
          <w:color w:val="auto"/>
          <w:spacing w:val="0"/>
          <w:sz w:val="21"/>
          <w:szCs w:val="21"/>
          <w:shd w:val="clear" w:color="auto" w:fill="FFFFFF"/>
          <w:lang w:eastAsia="zh-CN"/>
        </w:rPr>
        <w:t>6日至202</w:t>
      </w:r>
      <w:r>
        <w:rPr>
          <w:rFonts w:hint="eastAsia" w:ascii="宋体" w:hAnsi="宋体" w:cs="宋体"/>
          <w:i w:val="0"/>
          <w:caps w:val="0"/>
          <w:color w:val="auto"/>
          <w:spacing w:val="0"/>
          <w:sz w:val="21"/>
          <w:szCs w:val="21"/>
          <w:shd w:val="clear" w:color="auto" w:fill="FFFFFF"/>
          <w:lang w:val="en-US" w:eastAsia="zh-CN"/>
        </w:rPr>
        <w:t>2</w:t>
      </w:r>
      <w:r>
        <w:rPr>
          <w:rFonts w:hint="eastAsia" w:ascii="宋体" w:hAnsi="宋体" w:cs="宋体"/>
          <w:i w:val="0"/>
          <w:caps w:val="0"/>
          <w:color w:val="auto"/>
          <w:spacing w:val="0"/>
          <w:sz w:val="21"/>
          <w:szCs w:val="21"/>
          <w:shd w:val="clear" w:color="auto" w:fill="FFFFFF"/>
          <w:lang w:eastAsia="zh-CN"/>
        </w:rPr>
        <w:t>年</w:t>
      </w:r>
      <w:r>
        <w:rPr>
          <w:rFonts w:hint="eastAsia" w:ascii="宋体" w:hAnsi="宋体" w:cs="宋体"/>
          <w:i w:val="0"/>
          <w:caps w:val="0"/>
          <w:color w:val="auto"/>
          <w:spacing w:val="0"/>
          <w:sz w:val="21"/>
          <w:szCs w:val="21"/>
          <w:shd w:val="clear" w:color="auto" w:fill="FFFFFF"/>
          <w:lang w:val="en-US" w:eastAsia="zh-CN"/>
        </w:rPr>
        <w:t>5</w:t>
      </w:r>
      <w:r>
        <w:rPr>
          <w:rFonts w:hint="eastAsia" w:ascii="宋体" w:hAnsi="宋体" w:cs="宋体"/>
          <w:i w:val="0"/>
          <w:caps w:val="0"/>
          <w:color w:val="auto"/>
          <w:spacing w:val="0"/>
          <w:sz w:val="21"/>
          <w:szCs w:val="21"/>
          <w:shd w:val="clear" w:color="auto" w:fill="FFFFFF"/>
          <w:lang w:eastAsia="zh-CN"/>
        </w:rPr>
        <w:t>月</w:t>
      </w:r>
      <w:r>
        <w:rPr>
          <w:rFonts w:hint="eastAsia" w:ascii="宋体" w:hAnsi="宋体" w:cs="宋体"/>
          <w:i w:val="0"/>
          <w:caps w:val="0"/>
          <w:color w:val="auto"/>
          <w:spacing w:val="0"/>
          <w:sz w:val="21"/>
          <w:szCs w:val="21"/>
          <w:shd w:val="clear" w:color="auto" w:fill="FFFFFF"/>
          <w:lang w:val="en-US" w:eastAsia="zh-CN"/>
        </w:rPr>
        <w:t>30</w:t>
      </w:r>
      <w:r>
        <w:rPr>
          <w:rFonts w:hint="eastAsia" w:ascii="宋体" w:hAnsi="宋体" w:cs="宋体"/>
          <w:i w:val="0"/>
          <w:caps w:val="0"/>
          <w:color w:val="auto"/>
          <w:spacing w:val="0"/>
          <w:sz w:val="21"/>
          <w:szCs w:val="21"/>
          <w:shd w:val="clear" w:color="auto" w:fill="FFFFFF"/>
          <w:lang w:eastAsia="zh-CN"/>
        </w:rPr>
        <w:t>日</w:t>
      </w:r>
      <w:r>
        <w:rPr>
          <w:rFonts w:hint="eastAsia" w:ascii="宋体" w:hAnsi="宋体" w:cs="宋体"/>
          <w:i w:val="0"/>
          <w:caps w:val="0"/>
          <w:color w:val="auto"/>
          <w:spacing w:val="0"/>
          <w:sz w:val="21"/>
          <w:szCs w:val="21"/>
          <w:shd w:val="clear" w:color="auto" w:fill="FFFFFF"/>
          <w:lang w:val="en-US" w:eastAsia="zh-CN"/>
        </w:rPr>
        <w:t>16</w:t>
      </w:r>
      <w:r>
        <w:rPr>
          <w:rFonts w:hint="eastAsia" w:ascii="宋体" w:hAnsi="宋体" w:cs="宋体"/>
          <w:i w:val="0"/>
          <w:caps w:val="0"/>
          <w:color w:val="auto"/>
          <w:spacing w:val="0"/>
          <w:sz w:val="21"/>
          <w:szCs w:val="21"/>
          <w:shd w:val="clear" w:color="auto" w:fill="FFFFFF"/>
          <w:lang w:eastAsia="zh-CN"/>
        </w:rPr>
        <w:t>时</w:t>
      </w:r>
      <w:r>
        <w:rPr>
          <w:rFonts w:hint="eastAsia" w:ascii="宋体" w:hAnsi="宋体" w:cs="宋体"/>
          <w:i w:val="0"/>
          <w:caps w:val="0"/>
          <w:color w:val="auto"/>
          <w:spacing w:val="0"/>
          <w:sz w:val="21"/>
          <w:szCs w:val="21"/>
          <w:shd w:val="clear" w:color="auto" w:fill="FFFFFF"/>
          <w:lang w:val="en-US" w:eastAsia="zh-CN"/>
        </w:rPr>
        <w:t>0</w:t>
      </w:r>
      <w:r>
        <w:rPr>
          <w:rFonts w:hint="eastAsia" w:ascii="宋体" w:hAnsi="宋体" w:cs="宋体"/>
          <w:i w:val="0"/>
          <w:caps w:val="0"/>
          <w:color w:val="auto"/>
          <w:spacing w:val="0"/>
          <w:sz w:val="21"/>
          <w:szCs w:val="21"/>
          <w:shd w:val="clear" w:color="auto" w:fill="FFFFFF"/>
          <w:lang w:eastAsia="zh-CN"/>
        </w:rPr>
        <w:t>0分</w:t>
      </w:r>
      <w:r>
        <w:rPr>
          <w:rFonts w:hint="eastAsia" w:ascii="宋体" w:hAnsi="宋体" w:cs="宋体"/>
          <w:i w:val="0"/>
          <w:caps w:val="0"/>
          <w:color w:val="auto"/>
          <w:spacing w:val="0"/>
          <w:sz w:val="21"/>
          <w:szCs w:val="21"/>
          <w:shd w:val="clear" w:color="auto" w:fill="FFFFFF"/>
          <w:lang w:val="en-US"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2、询价文件价格：</w:t>
      </w:r>
      <w:r>
        <w:rPr>
          <w:rFonts w:hint="eastAsia" w:ascii="宋体" w:hAnsi="宋体" w:cs="宋体"/>
          <w:i w:val="0"/>
          <w:caps w:val="0"/>
          <w:color w:val="auto"/>
          <w:spacing w:val="0"/>
          <w:sz w:val="21"/>
          <w:szCs w:val="21"/>
          <w:shd w:val="clear" w:color="auto" w:fill="FFFFFF"/>
          <w:lang w:val="en-US" w:eastAsia="zh-CN"/>
        </w:rPr>
        <w:t>自行下载</w:t>
      </w:r>
      <w:r>
        <w:rPr>
          <w:rFonts w:hint="eastAsia" w:ascii="宋体" w:hAnsi="宋体" w:cs="宋体"/>
          <w:i w:val="0"/>
          <w:caps w:val="0"/>
          <w:color w:val="auto"/>
          <w:spacing w:val="0"/>
          <w:sz w:val="21"/>
          <w:szCs w:val="21"/>
          <w:shd w:val="clear" w:color="auto" w:fill="FFFFFF"/>
          <w:lang w:eastAsia="zh-CN"/>
        </w:rPr>
        <w:t>。</w:t>
      </w:r>
      <w:r>
        <w:rPr>
          <w:rFonts w:hint="eastAsia" w:ascii="宋体" w:hAnsi="宋体" w:eastAsia="宋体" w:cs="宋体"/>
          <w:i w:val="0"/>
          <w:caps w:val="0"/>
          <w:color w:val="auto"/>
          <w:spacing w:val="0"/>
          <w:sz w:val="21"/>
          <w:szCs w:val="21"/>
          <w:shd w:val="clear" w:color="auto" w:fill="FFFFFF"/>
        </w:rPr>
        <w:t>咨询</w:t>
      </w:r>
      <w:r>
        <w:rPr>
          <w:rFonts w:hint="eastAsia" w:ascii="宋体" w:hAnsi="宋体" w:cs="宋体"/>
          <w:i w:val="0"/>
          <w:caps w:val="0"/>
          <w:color w:val="auto"/>
          <w:spacing w:val="0"/>
          <w:sz w:val="21"/>
          <w:szCs w:val="21"/>
          <w:shd w:val="clear" w:color="auto" w:fill="FFFFFF"/>
          <w:lang w:eastAsia="zh-CN"/>
        </w:rPr>
        <w:t>安徽大别山工程咨询有限公司</w:t>
      </w:r>
      <w:r>
        <w:rPr>
          <w:rFonts w:hint="eastAsia" w:ascii="宋体" w:hAnsi="宋体" w:eastAsia="宋体" w:cs="宋体"/>
          <w:i w:val="0"/>
          <w:caps w:val="0"/>
          <w:color w:val="auto"/>
          <w:spacing w:val="0"/>
          <w:sz w:val="21"/>
          <w:szCs w:val="21"/>
          <w:shd w:val="clear" w:color="auto" w:fill="FFFFFF"/>
        </w:rPr>
        <w:t>，联系方式：</w:t>
      </w:r>
      <w:r>
        <w:rPr>
          <w:rFonts w:hint="eastAsia" w:ascii="宋体" w:hAnsi="宋体" w:eastAsia="宋体" w:cs="宋体"/>
          <w:i w:val="0"/>
          <w:caps w:val="0"/>
          <w:color w:val="auto"/>
          <w:spacing w:val="0"/>
          <w:sz w:val="21"/>
          <w:szCs w:val="21"/>
          <w:shd w:val="clear" w:color="auto" w:fill="FFFFFF"/>
          <w:lang w:val="en-US" w:eastAsia="zh-CN"/>
        </w:rPr>
        <w:t>0564-50</w:t>
      </w:r>
      <w:r>
        <w:rPr>
          <w:rFonts w:hint="eastAsia" w:ascii="宋体" w:hAnsi="宋体" w:cs="宋体"/>
          <w:i w:val="0"/>
          <w:caps w:val="0"/>
          <w:color w:val="auto"/>
          <w:spacing w:val="0"/>
          <w:sz w:val="21"/>
          <w:szCs w:val="21"/>
          <w:shd w:val="clear" w:color="auto" w:fill="FFFFFF"/>
          <w:lang w:val="en-US" w:eastAsia="zh-CN"/>
        </w:rPr>
        <w:t>20033。</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3、报名方式：</w:t>
      </w:r>
    </w:p>
    <w:p>
      <w:pPr>
        <w:keepNext w:val="0"/>
        <w:keepLines w:val="0"/>
        <w:pageBreakBefore w:val="0"/>
        <w:widowControl/>
        <w:shd w:val="clear" w:color="auto" w:fill="FFFFFF"/>
        <w:kinsoku/>
        <w:wordWrap/>
        <w:overflowPunct/>
        <w:topLinePunct w:val="0"/>
        <w:autoSpaceDE/>
        <w:autoSpaceDN/>
        <w:bidi w:val="0"/>
        <w:adjustRightInd/>
        <w:spacing w:line="400" w:lineRule="exact"/>
        <w:ind w:left="0" w:leftChars="0" w:right="0" w:rightChars="0" w:firstLine="480"/>
        <w:jc w:val="lef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供应商可登录</w:t>
      </w:r>
      <w:r>
        <w:rPr>
          <w:rFonts w:hint="eastAsia" w:ascii="宋体" w:hAnsi="宋体" w:cs="宋体"/>
          <w:i w:val="0"/>
          <w:caps w:val="0"/>
          <w:color w:val="auto"/>
          <w:spacing w:val="0"/>
          <w:sz w:val="21"/>
          <w:szCs w:val="21"/>
          <w:shd w:val="clear" w:color="auto" w:fill="FFFFFF"/>
          <w:lang w:eastAsia="zh-CN"/>
        </w:rPr>
        <w:t>安徽大别山国投集团</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color w:val="000000"/>
          <w:kern w:val="0"/>
          <w:sz w:val="24"/>
          <w:shd w:val="clear" w:color="auto" w:fill="FFFFFF"/>
          <w:lang w:bidi="ar"/>
        </w:rPr>
        <w:fldChar w:fldCharType="begin"/>
      </w:r>
      <w:r>
        <w:rPr>
          <w:rFonts w:hint="eastAsia" w:ascii="宋体" w:hAnsi="宋体" w:cs="宋体"/>
          <w:color w:val="000000"/>
          <w:kern w:val="0"/>
          <w:sz w:val="24"/>
          <w:shd w:val="clear" w:color="auto" w:fill="FFFFFF"/>
          <w:lang w:bidi="ar"/>
        </w:rPr>
        <w:instrText xml:space="preserve"> HYPERLINK "http://www.ahdmig.cn。" </w:instrText>
      </w:r>
      <w:r>
        <w:rPr>
          <w:rFonts w:hint="eastAsia" w:ascii="宋体" w:hAnsi="宋体" w:cs="宋体"/>
          <w:color w:val="000000"/>
          <w:kern w:val="0"/>
          <w:sz w:val="24"/>
          <w:shd w:val="clear" w:color="auto" w:fill="FFFFFF"/>
          <w:lang w:bidi="ar"/>
        </w:rPr>
        <w:fldChar w:fldCharType="separate"/>
      </w:r>
      <w:r>
        <w:rPr>
          <w:rStyle w:val="32"/>
          <w:rFonts w:hint="eastAsia" w:ascii="宋体" w:hAnsi="宋体" w:cs="宋体"/>
          <w:kern w:val="0"/>
          <w:sz w:val="24"/>
          <w:shd w:val="clear" w:color="auto" w:fill="FFFFFF"/>
          <w:lang w:bidi="ar"/>
        </w:rPr>
        <w:t>www.ahdmig.cn</w:t>
      </w:r>
      <w:r>
        <w:rPr>
          <w:rFonts w:hint="eastAsia" w:ascii="宋体" w:hAnsi="宋体" w:cs="宋体"/>
          <w:color w:val="000000"/>
          <w:kern w:val="0"/>
          <w:sz w:val="24"/>
          <w:shd w:val="clear" w:color="auto" w:fill="FFFFFF"/>
          <w:lang w:bidi="ar"/>
        </w:rPr>
        <w:fldChar w:fldCharType="end"/>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i w:val="0"/>
          <w:caps w:val="0"/>
          <w:color w:val="auto"/>
          <w:spacing w:val="0"/>
          <w:sz w:val="21"/>
          <w:szCs w:val="21"/>
          <w:shd w:val="clear" w:color="auto" w:fill="FFFFFF"/>
          <w:lang w:val="en-US" w:eastAsia="zh-CN"/>
        </w:rPr>
        <w:t>招标采购栏</w:t>
      </w:r>
      <w:r>
        <w:rPr>
          <w:rFonts w:hint="eastAsia" w:ascii="宋体" w:hAnsi="宋体" w:eastAsia="宋体" w:cs="宋体"/>
          <w:i w:val="0"/>
          <w:caps w:val="0"/>
          <w:color w:val="auto"/>
          <w:spacing w:val="0"/>
          <w:sz w:val="21"/>
          <w:szCs w:val="21"/>
          <w:shd w:val="clear" w:color="auto" w:fill="FFFFFF"/>
        </w:rPr>
        <w:t>中自行下载本项目采购文件。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四、询价时间及地点</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1、询价时间及响应文件提交截止时间：</w:t>
      </w:r>
      <w:r>
        <w:rPr>
          <w:rFonts w:hint="eastAsia" w:ascii="宋体" w:hAnsi="宋体" w:cs="宋体"/>
          <w:i w:val="0"/>
          <w:caps w:val="0"/>
          <w:color w:val="auto"/>
          <w:spacing w:val="0"/>
          <w:sz w:val="21"/>
          <w:szCs w:val="21"/>
          <w:shd w:val="clear" w:color="auto" w:fill="FFFFFF"/>
          <w:lang w:val="en-US" w:eastAsia="zh-CN"/>
        </w:rPr>
        <w:t>2022年5</w:t>
      </w:r>
      <w:r>
        <w:rPr>
          <w:rFonts w:hint="eastAsia" w:ascii="宋体" w:hAnsi="宋体" w:cs="宋体"/>
          <w:i w:val="0"/>
          <w:caps w:val="0"/>
          <w:color w:val="auto"/>
          <w:spacing w:val="0"/>
          <w:sz w:val="21"/>
          <w:szCs w:val="21"/>
          <w:shd w:val="clear" w:color="auto" w:fill="FFFFFF"/>
          <w:lang w:eastAsia="zh-CN"/>
        </w:rPr>
        <w:t>月</w:t>
      </w:r>
      <w:r>
        <w:rPr>
          <w:rFonts w:hint="eastAsia" w:ascii="宋体" w:hAnsi="宋体" w:cs="宋体"/>
          <w:i w:val="0"/>
          <w:caps w:val="0"/>
          <w:color w:val="auto"/>
          <w:spacing w:val="0"/>
          <w:sz w:val="21"/>
          <w:szCs w:val="21"/>
          <w:shd w:val="clear" w:color="auto" w:fill="FFFFFF"/>
          <w:lang w:val="en-US" w:eastAsia="zh-CN"/>
        </w:rPr>
        <w:t>30</w:t>
      </w:r>
      <w:r>
        <w:rPr>
          <w:rFonts w:hint="eastAsia" w:ascii="宋体" w:hAnsi="宋体" w:cs="宋体"/>
          <w:i w:val="0"/>
          <w:caps w:val="0"/>
          <w:color w:val="auto"/>
          <w:spacing w:val="0"/>
          <w:sz w:val="21"/>
          <w:szCs w:val="21"/>
          <w:shd w:val="clear" w:color="auto" w:fill="FFFFFF"/>
          <w:lang w:eastAsia="zh-CN"/>
        </w:rPr>
        <w:t>日</w:t>
      </w:r>
      <w:r>
        <w:rPr>
          <w:rFonts w:hint="eastAsia" w:ascii="宋体" w:hAnsi="宋体" w:cs="宋体"/>
          <w:i w:val="0"/>
          <w:caps w:val="0"/>
          <w:color w:val="auto"/>
          <w:spacing w:val="0"/>
          <w:sz w:val="21"/>
          <w:szCs w:val="21"/>
          <w:shd w:val="clear" w:color="auto" w:fill="FFFFFF"/>
          <w:lang w:val="en-US" w:eastAsia="zh-CN"/>
        </w:rPr>
        <w:t>16</w:t>
      </w:r>
      <w:r>
        <w:rPr>
          <w:rFonts w:hint="eastAsia" w:ascii="宋体" w:hAnsi="宋体" w:cs="宋体"/>
          <w:i w:val="0"/>
          <w:caps w:val="0"/>
          <w:color w:val="auto"/>
          <w:spacing w:val="0"/>
          <w:sz w:val="21"/>
          <w:szCs w:val="21"/>
          <w:shd w:val="clear" w:color="auto" w:fill="FFFFFF"/>
          <w:lang w:eastAsia="zh-CN"/>
        </w:rPr>
        <w:t>时00分</w:t>
      </w:r>
      <w:r>
        <w:rPr>
          <w:rFonts w:hint="eastAsia" w:ascii="宋体" w:hAnsi="宋体" w:cs="宋体"/>
          <w:i w:val="0"/>
          <w:caps w:val="0"/>
          <w:color w:val="auto"/>
          <w:spacing w:val="0"/>
          <w:sz w:val="21"/>
          <w:szCs w:val="21"/>
          <w:u w:val="none"/>
          <w:shd w:val="clear" w:color="auto" w:fill="FFFFFF"/>
          <w:lang w:val="en-US"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400" w:lineRule="exact"/>
        <w:ind w:left="0" w:leftChars="0" w:right="0" w:rightChars="0" w:firstLine="420"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lang w:val="en-US" w:eastAsia="zh-CN"/>
        </w:rPr>
        <w:t>2</w:t>
      </w:r>
      <w:r>
        <w:rPr>
          <w:rFonts w:hint="eastAsia" w:ascii="宋体" w:hAnsi="宋体" w:eastAsia="宋体" w:cs="宋体"/>
          <w:i w:val="0"/>
          <w:caps w:val="0"/>
          <w:color w:val="auto"/>
          <w:spacing w:val="0"/>
          <w:sz w:val="21"/>
          <w:szCs w:val="21"/>
          <w:shd w:val="clear" w:color="auto" w:fill="FFFFFF"/>
        </w:rPr>
        <w:t>、询价地点：</w:t>
      </w:r>
      <w:r>
        <w:rPr>
          <w:rFonts w:hint="eastAsia" w:ascii="宋体" w:hAnsi="宋体" w:cs="宋体"/>
          <w:i w:val="0"/>
          <w:caps w:val="0"/>
          <w:color w:val="auto"/>
          <w:spacing w:val="0"/>
          <w:sz w:val="21"/>
          <w:szCs w:val="21"/>
          <w:shd w:val="clear" w:color="auto" w:fill="FFFFFF"/>
          <w:lang w:val="en-US" w:eastAsia="zh-CN"/>
        </w:rPr>
        <w:t>安徽大别山工程咨询有限公司二楼第一</w:t>
      </w:r>
      <w:r>
        <w:rPr>
          <w:rFonts w:hint="eastAsia" w:ascii="宋体" w:hAnsi="宋体" w:eastAsia="宋体" w:cs="宋体"/>
          <w:i w:val="0"/>
          <w:caps w:val="0"/>
          <w:color w:val="auto"/>
          <w:spacing w:val="0"/>
          <w:sz w:val="21"/>
          <w:szCs w:val="21"/>
          <w:shd w:val="clear" w:color="auto" w:fill="FFFFFF"/>
          <w:lang w:val="en-US" w:eastAsia="zh-CN"/>
        </w:rPr>
        <w:t>开标厅</w:t>
      </w:r>
      <w:r>
        <w:rPr>
          <w:rFonts w:hint="eastAsia" w:ascii="宋体" w:hAnsi="宋体" w:cs="宋体"/>
          <w:i w:val="0"/>
          <w:caps w:val="0"/>
          <w:color w:val="auto"/>
          <w:spacing w:val="0"/>
          <w:sz w:val="21"/>
          <w:szCs w:val="21"/>
          <w:shd w:val="clear" w:color="auto" w:fill="FFFFFF"/>
          <w:lang w:val="en-US" w:eastAsia="zh-CN"/>
        </w:rPr>
        <w:t>（201室）。</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textAlignment w:val="auto"/>
        <w:outlineLvl w:val="9"/>
        <w:rPr>
          <w:rFonts w:hint="eastAsia" w:ascii="宋体" w:hAnsi="宋体" w:eastAsia="宋体" w:cs="宋体"/>
          <w:i w:val="0"/>
          <w:caps w:val="0"/>
          <w:color w:val="auto"/>
          <w:spacing w:val="0"/>
          <w:sz w:val="21"/>
          <w:szCs w:val="21"/>
          <w:lang w:eastAsia="zh-CN"/>
        </w:rPr>
      </w:pPr>
      <w:r>
        <w:rPr>
          <w:rFonts w:hint="eastAsia" w:ascii="宋体" w:hAnsi="宋体" w:eastAsia="宋体" w:cs="宋体"/>
          <w:b/>
          <w:i w:val="0"/>
          <w:caps w:val="0"/>
          <w:color w:val="auto"/>
          <w:spacing w:val="0"/>
          <w:sz w:val="21"/>
          <w:szCs w:val="21"/>
          <w:shd w:val="clear" w:color="auto" w:fill="FFFFFF"/>
        </w:rPr>
        <w:t>五、响应文件提交截止时间:</w:t>
      </w:r>
      <w:r>
        <w:rPr>
          <w:rFonts w:hint="eastAsia" w:ascii="宋体" w:hAnsi="宋体" w:eastAsia="宋体" w:cs="宋体"/>
          <w:i w:val="0"/>
          <w:caps w:val="0"/>
          <w:color w:val="auto"/>
          <w:spacing w:val="0"/>
          <w:sz w:val="21"/>
          <w:szCs w:val="21"/>
          <w:u w:val="single"/>
          <w:shd w:val="clear" w:color="auto" w:fill="FFFFFF"/>
        </w:rPr>
        <w:t>同询价时间</w:t>
      </w:r>
      <w:r>
        <w:rPr>
          <w:rFonts w:hint="eastAsia" w:ascii="宋体" w:hAnsi="宋体" w:cs="宋体"/>
          <w:i w:val="0"/>
          <w:caps w:val="0"/>
          <w:color w:val="auto"/>
          <w:spacing w:val="0"/>
          <w:sz w:val="21"/>
          <w:szCs w:val="21"/>
          <w:u w:val="single"/>
          <w:shd w:val="clear" w:color="auto" w:fill="FFFFFF"/>
          <w:lang w:eastAsia="zh-CN"/>
        </w:rPr>
        <w:t>。</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textAlignment w:val="auto"/>
        <w:outlineLvl w:val="9"/>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sz w:val="21"/>
          <w:szCs w:val="21"/>
          <w:shd w:val="clear" w:color="auto" w:fill="FFFFFF"/>
        </w:rPr>
        <w:t>六、其他事项说明：</w:t>
      </w:r>
      <w:r>
        <w:rPr>
          <w:rFonts w:hint="eastAsia" w:ascii="宋体" w:hAnsi="宋体" w:eastAsia="宋体" w:cs="宋体"/>
          <w:i w:val="0"/>
          <w:caps w:val="0"/>
          <w:color w:val="auto"/>
          <w:spacing w:val="0"/>
          <w:sz w:val="21"/>
          <w:szCs w:val="21"/>
          <w:shd w:val="clear" w:color="auto" w:fill="FFFFFF"/>
        </w:rPr>
        <w:t>本项目需落实的节能环保、中小微型企业扶持等相关政府采购政策详见</w:t>
      </w:r>
      <w:r>
        <w:rPr>
          <w:rFonts w:hint="eastAsia" w:ascii="宋体" w:hAnsi="宋体" w:cs="宋体"/>
          <w:i w:val="0"/>
          <w:caps w:val="0"/>
          <w:color w:val="auto"/>
          <w:spacing w:val="0"/>
          <w:sz w:val="21"/>
          <w:szCs w:val="21"/>
          <w:shd w:val="clear" w:color="auto" w:fill="FFFFFF"/>
          <w:lang w:eastAsia="zh-CN"/>
        </w:rPr>
        <w:t>询价</w:t>
      </w:r>
      <w:r>
        <w:rPr>
          <w:rFonts w:hint="eastAsia" w:ascii="宋体" w:hAnsi="宋体" w:eastAsia="宋体" w:cs="宋体"/>
          <w:i w:val="0"/>
          <w:caps w:val="0"/>
          <w:color w:val="auto"/>
          <w:spacing w:val="0"/>
          <w:sz w:val="21"/>
          <w:szCs w:val="21"/>
          <w:shd w:val="clear" w:color="auto" w:fill="FFFFFF"/>
        </w:rPr>
        <w:t>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422" w:firstLineChars="200"/>
        <w:jc w:val="left"/>
        <w:textAlignment w:val="auto"/>
        <w:outlineLvl w:val="9"/>
        <w:rPr>
          <w:rFonts w:hint="eastAsia" w:ascii="宋体" w:hAnsi="宋体" w:eastAsia="宋体" w:cs="宋体"/>
          <w:b/>
          <w:i w:val="0"/>
          <w:caps w:val="0"/>
          <w:color w:val="auto"/>
          <w:spacing w:val="0"/>
          <w:sz w:val="21"/>
          <w:szCs w:val="21"/>
          <w:shd w:val="clear" w:color="auto" w:fill="FFFFFF"/>
        </w:rPr>
      </w:pPr>
      <w:r>
        <w:rPr>
          <w:rFonts w:hint="eastAsia" w:ascii="宋体" w:hAnsi="宋体" w:eastAsia="宋体" w:cs="宋体"/>
          <w:b/>
          <w:i w:val="0"/>
          <w:caps w:val="0"/>
          <w:color w:val="auto"/>
          <w:spacing w:val="0"/>
          <w:sz w:val="21"/>
          <w:szCs w:val="21"/>
          <w:shd w:val="clear" w:color="auto" w:fill="FFFFFF"/>
          <w:lang w:eastAsia="zh-CN"/>
        </w:rPr>
        <w:t>七</w:t>
      </w:r>
      <w:r>
        <w:rPr>
          <w:rFonts w:hint="eastAsia" w:ascii="宋体" w:hAnsi="宋体" w:eastAsia="宋体" w:cs="宋体"/>
          <w:b/>
          <w:i w:val="0"/>
          <w:caps w:val="0"/>
          <w:color w:val="auto"/>
          <w:spacing w:val="0"/>
          <w:sz w:val="21"/>
          <w:szCs w:val="21"/>
          <w:shd w:val="clear" w:color="auto" w:fill="FFFFFF"/>
        </w:rPr>
        <w:t>、联系方式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rPr>
        <w:t>（一）项目单位：</w:t>
      </w:r>
      <w:r>
        <w:rPr>
          <w:rFonts w:hint="eastAsia" w:ascii="宋体" w:hAnsi="宋体" w:cs="宋体"/>
          <w:i w:val="0"/>
          <w:caps w:val="0"/>
          <w:color w:val="auto"/>
          <w:spacing w:val="0"/>
          <w:sz w:val="21"/>
          <w:szCs w:val="21"/>
          <w:shd w:val="clear" w:color="auto" w:fill="FFFFFF"/>
          <w:lang w:val="en-US" w:eastAsia="zh-CN"/>
        </w:rPr>
        <w:t>霍山县应急管理局</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1050" w:firstLineChars="500"/>
        <w:jc w:val="both"/>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eastAsia="zh-CN"/>
        </w:rPr>
        <w:t>地</w:t>
      </w:r>
      <w:r>
        <w:rPr>
          <w:rFonts w:hint="eastAsia" w:ascii="宋体" w:hAnsi="宋体" w:eastAsia="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lang w:eastAsia="zh-CN"/>
        </w:rPr>
        <w:t>址：</w:t>
      </w:r>
      <w:r>
        <w:rPr>
          <w:rFonts w:hint="eastAsia" w:ascii="宋体" w:hAnsi="宋体" w:cs="宋体"/>
          <w:i w:val="0"/>
          <w:caps w:val="0"/>
          <w:color w:val="auto"/>
          <w:spacing w:val="0"/>
          <w:sz w:val="21"/>
          <w:szCs w:val="21"/>
          <w:shd w:val="clear" w:color="auto" w:fill="FFFFFF"/>
          <w:lang w:val="en-US" w:eastAsia="zh-CN"/>
        </w:rPr>
        <w:t>霍山县政务区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联系人：</w:t>
      </w:r>
      <w:r>
        <w:rPr>
          <w:rFonts w:hint="eastAsia" w:ascii="宋体" w:hAnsi="宋体" w:cs="宋体"/>
          <w:i w:val="0"/>
          <w:caps w:val="0"/>
          <w:color w:val="auto"/>
          <w:spacing w:val="0"/>
          <w:sz w:val="21"/>
          <w:szCs w:val="21"/>
          <w:shd w:val="clear" w:color="auto" w:fill="FFFFFF"/>
          <w:lang w:val="en-US" w:eastAsia="zh-CN"/>
        </w:rPr>
        <w:t>黎主任</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电</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话：</w:t>
      </w:r>
      <w:r>
        <w:rPr>
          <w:rFonts w:hint="eastAsia" w:ascii="宋体" w:hAnsi="宋体" w:cs="宋体"/>
          <w:i w:val="0"/>
          <w:caps w:val="0"/>
          <w:color w:val="auto"/>
          <w:spacing w:val="0"/>
          <w:sz w:val="21"/>
          <w:szCs w:val="21"/>
          <w:shd w:val="clear" w:color="auto" w:fill="FFFFFF"/>
          <w:lang w:val="en-US" w:eastAsia="zh-CN"/>
        </w:rPr>
        <w:t>19966132323</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20" w:firstLineChars="200"/>
        <w:jc w:val="both"/>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（二）代理机构：</w:t>
      </w:r>
      <w:r>
        <w:rPr>
          <w:rFonts w:hint="eastAsia" w:ascii="宋体" w:hAnsi="宋体" w:cs="宋体"/>
          <w:i w:val="0"/>
          <w:caps w:val="0"/>
          <w:color w:val="auto"/>
          <w:spacing w:val="0"/>
          <w:sz w:val="21"/>
          <w:szCs w:val="21"/>
          <w:shd w:val="clear" w:color="auto" w:fill="FFFFFF"/>
          <w:lang w:eastAsia="zh-CN"/>
        </w:rPr>
        <w:t>安徽大别山工程咨询有限公司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地</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址</w:t>
      </w:r>
      <w:r>
        <w:rPr>
          <w:rFonts w:hint="eastAsia" w:ascii="宋体" w:hAnsi="宋体" w:eastAsia="宋体" w:cs="宋体"/>
          <w:i w:val="0"/>
          <w:caps w:val="0"/>
          <w:color w:val="auto"/>
          <w:spacing w:val="0"/>
          <w:sz w:val="21"/>
          <w:szCs w:val="21"/>
          <w:shd w:val="clear" w:color="auto" w:fill="FFFFFF"/>
          <w:lang w:eastAsia="zh-CN"/>
        </w:rPr>
        <w:t>：</w:t>
      </w:r>
      <w:r>
        <w:rPr>
          <w:rFonts w:hint="eastAsia" w:ascii="宋体" w:hAnsi="宋体" w:cs="宋体"/>
          <w:i w:val="0"/>
          <w:caps w:val="0"/>
          <w:color w:val="auto"/>
          <w:spacing w:val="0"/>
          <w:sz w:val="21"/>
          <w:szCs w:val="21"/>
          <w:shd w:val="clear" w:color="auto" w:fill="FFFFFF"/>
          <w:lang w:eastAsia="zh-CN"/>
        </w:rPr>
        <w:t>霍山县国投大厦（一隆路与霍山大道交叉口）</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eastAsia" w:ascii="宋体" w:hAnsi="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rPr>
        <w:t>联系人：</w:t>
      </w:r>
      <w:r>
        <w:rPr>
          <w:rFonts w:hint="eastAsia" w:ascii="宋体" w:hAnsi="宋体" w:cs="宋体"/>
          <w:i w:val="0"/>
          <w:caps w:val="0"/>
          <w:color w:val="auto"/>
          <w:spacing w:val="0"/>
          <w:sz w:val="21"/>
          <w:szCs w:val="21"/>
          <w:shd w:val="clear" w:color="auto" w:fill="FFFFFF"/>
          <w:lang w:val="en-US" w:eastAsia="zh-CN"/>
        </w:rPr>
        <w:t>刘先生</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1050" w:firstLineChars="500"/>
        <w:textAlignment w:val="auto"/>
        <w:outlineLvl w:val="9"/>
        <w:rPr>
          <w:rFonts w:hint="default" w:ascii="宋体" w:hAnsi="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rPr>
        <w:t>电</w:t>
      </w:r>
      <w:r>
        <w:rPr>
          <w:rFonts w:hint="eastAsia" w:ascii="宋体" w:hAnsi="宋体" w:cs="宋体"/>
          <w:i w:val="0"/>
          <w:caps w:val="0"/>
          <w:color w:val="auto"/>
          <w:spacing w:val="0"/>
          <w:sz w:val="21"/>
          <w:szCs w:val="21"/>
          <w:shd w:val="clear" w:color="auto" w:fill="FFFFFF"/>
          <w:lang w:val="en-US" w:eastAsia="zh-CN"/>
        </w:rPr>
        <w:t xml:space="preserve">  </w:t>
      </w:r>
      <w:r>
        <w:rPr>
          <w:rFonts w:hint="eastAsia" w:ascii="宋体" w:hAnsi="宋体" w:eastAsia="宋体" w:cs="宋体"/>
          <w:i w:val="0"/>
          <w:caps w:val="0"/>
          <w:color w:val="auto"/>
          <w:spacing w:val="0"/>
          <w:sz w:val="21"/>
          <w:szCs w:val="21"/>
          <w:shd w:val="clear" w:color="auto" w:fill="FFFFFF"/>
        </w:rPr>
        <w:t>话：0564-50</w:t>
      </w:r>
      <w:r>
        <w:rPr>
          <w:rFonts w:hint="eastAsia" w:ascii="宋体" w:hAnsi="宋体" w:cs="宋体"/>
          <w:i w:val="0"/>
          <w:caps w:val="0"/>
          <w:color w:val="auto"/>
          <w:spacing w:val="0"/>
          <w:sz w:val="21"/>
          <w:szCs w:val="21"/>
          <w:shd w:val="clear" w:color="auto" w:fill="FFFFFF"/>
          <w:lang w:val="en-US" w:eastAsia="zh-CN"/>
        </w:rPr>
        <w:t>20033，18156466542</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jc w:val="right"/>
        <w:textAlignment w:val="auto"/>
        <w:outlineLvl w:val="9"/>
        <w:rPr>
          <w:rFonts w:hint="eastAsia" w:ascii="宋体" w:hAnsi="宋体" w:cs="宋体"/>
          <w:i w:val="0"/>
          <w:caps w:val="0"/>
          <w:color w:val="auto"/>
          <w:spacing w:val="0"/>
          <w:sz w:val="21"/>
          <w:szCs w:val="21"/>
          <w:shd w:val="clear" w:color="auto" w:fill="FFFFFF"/>
          <w:lang w:val="en-US" w:eastAsia="zh-CN"/>
        </w:rPr>
      </w:pP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jc w:val="right"/>
        <w:textAlignment w:val="auto"/>
        <w:outlineLvl w:val="9"/>
        <w:rPr>
          <w:rFonts w:hint="eastAsia" w:ascii="宋体" w:hAnsi="宋体" w:eastAsia="宋体" w:cs="宋体"/>
          <w:i w:val="0"/>
          <w:caps w:val="0"/>
          <w:color w:val="auto"/>
          <w:spacing w:val="0"/>
          <w:sz w:val="21"/>
          <w:szCs w:val="21"/>
          <w:shd w:val="clear" w:color="auto" w:fill="FFFFFF"/>
        </w:rPr>
      </w:pPr>
      <w:r>
        <w:rPr>
          <w:rFonts w:hint="eastAsia" w:ascii="宋体" w:hAnsi="宋体" w:cs="宋体"/>
          <w:i w:val="0"/>
          <w:caps w:val="0"/>
          <w:color w:val="auto"/>
          <w:spacing w:val="0"/>
          <w:sz w:val="21"/>
          <w:szCs w:val="21"/>
          <w:shd w:val="clear" w:color="auto" w:fill="FFFFFF"/>
          <w:lang w:val="en-US" w:eastAsia="zh-CN"/>
        </w:rPr>
        <w:t>霍山县应急管理局</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0"/>
        <w:jc w:val="right"/>
        <w:textAlignment w:val="auto"/>
        <w:outlineLvl w:val="9"/>
        <w:rPr>
          <w:rFonts w:hint="eastAsia" w:ascii="宋体" w:hAnsi="宋体" w:eastAsia="宋体" w:cs="宋体"/>
          <w:i w:val="0"/>
          <w:caps w:val="0"/>
          <w:color w:val="auto"/>
          <w:spacing w:val="0"/>
          <w:sz w:val="21"/>
          <w:szCs w:val="21"/>
          <w:lang w:eastAsia="zh-CN"/>
        </w:rPr>
      </w:pPr>
      <w:r>
        <w:rPr>
          <w:rFonts w:hint="eastAsia" w:ascii="宋体" w:hAnsi="宋体" w:cs="宋体"/>
          <w:i w:val="0"/>
          <w:caps w:val="0"/>
          <w:color w:val="auto"/>
          <w:spacing w:val="0"/>
          <w:sz w:val="21"/>
          <w:szCs w:val="21"/>
          <w:shd w:val="clear" w:color="auto" w:fill="FFFFFF"/>
          <w:lang w:eastAsia="zh-CN"/>
        </w:rPr>
        <w:t>安徽大别山工程咨询有限公司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400" w:lineRule="exact"/>
        <w:ind w:left="0" w:leftChars="0" w:right="0" w:rightChars="0" w:firstLine="461"/>
        <w:jc w:val="right"/>
        <w:textAlignment w:val="auto"/>
        <w:outlineLvl w:val="9"/>
        <w:rPr>
          <w:rFonts w:hint="eastAsia" w:ascii="宋体" w:hAnsi="宋体" w:eastAsia="宋体" w:cs="宋体"/>
          <w:i w:val="0"/>
          <w:caps w:val="0"/>
          <w:color w:val="auto"/>
          <w:spacing w:val="0"/>
          <w:sz w:val="21"/>
          <w:szCs w:val="21"/>
          <w:lang w:eastAsia="zh-CN"/>
        </w:rPr>
      </w:pPr>
      <w:r>
        <w:rPr>
          <w:rFonts w:hint="eastAsia" w:ascii="宋体" w:hAnsi="宋体" w:cs="宋体"/>
          <w:i w:val="0"/>
          <w:caps w:val="0"/>
          <w:color w:val="auto"/>
          <w:spacing w:val="0"/>
          <w:sz w:val="21"/>
          <w:szCs w:val="21"/>
          <w:shd w:val="clear" w:color="auto" w:fill="FFFFFF"/>
          <w:lang w:eastAsia="zh-CN"/>
        </w:rPr>
        <w:t>202</w:t>
      </w:r>
      <w:r>
        <w:rPr>
          <w:rFonts w:hint="eastAsia" w:ascii="宋体" w:hAnsi="宋体" w:cs="宋体"/>
          <w:i w:val="0"/>
          <w:caps w:val="0"/>
          <w:color w:val="auto"/>
          <w:spacing w:val="0"/>
          <w:sz w:val="21"/>
          <w:szCs w:val="21"/>
          <w:shd w:val="clear" w:color="auto" w:fill="FFFFFF"/>
          <w:lang w:val="en-US" w:eastAsia="zh-CN"/>
        </w:rPr>
        <w:t>2</w:t>
      </w:r>
      <w:r>
        <w:rPr>
          <w:rFonts w:hint="eastAsia" w:ascii="宋体" w:hAnsi="宋体" w:cs="宋体"/>
          <w:i w:val="0"/>
          <w:caps w:val="0"/>
          <w:color w:val="auto"/>
          <w:spacing w:val="0"/>
          <w:sz w:val="21"/>
          <w:szCs w:val="21"/>
          <w:shd w:val="clear" w:color="auto" w:fill="FFFFFF"/>
          <w:lang w:eastAsia="zh-CN"/>
        </w:rPr>
        <w:t>年</w:t>
      </w:r>
      <w:r>
        <w:rPr>
          <w:rFonts w:hint="eastAsia" w:ascii="宋体" w:hAnsi="宋体" w:cs="宋体"/>
          <w:i w:val="0"/>
          <w:caps w:val="0"/>
          <w:color w:val="auto"/>
          <w:spacing w:val="0"/>
          <w:sz w:val="21"/>
          <w:szCs w:val="21"/>
          <w:shd w:val="clear" w:color="auto" w:fill="FFFFFF"/>
          <w:lang w:val="en-US" w:eastAsia="zh-CN"/>
        </w:rPr>
        <w:t>5</w:t>
      </w:r>
      <w:r>
        <w:rPr>
          <w:rFonts w:hint="eastAsia" w:ascii="宋体" w:hAnsi="宋体" w:cs="宋体"/>
          <w:i w:val="0"/>
          <w:caps w:val="0"/>
          <w:color w:val="auto"/>
          <w:spacing w:val="0"/>
          <w:sz w:val="21"/>
          <w:szCs w:val="21"/>
          <w:shd w:val="clear" w:color="auto" w:fill="FFFFFF"/>
          <w:lang w:eastAsia="zh-CN"/>
        </w:rPr>
        <w:t>月</w:t>
      </w:r>
      <w:r>
        <w:rPr>
          <w:rFonts w:hint="eastAsia" w:ascii="宋体" w:hAnsi="宋体" w:cs="宋体"/>
          <w:i w:val="0"/>
          <w:caps w:val="0"/>
          <w:color w:val="auto"/>
          <w:spacing w:val="0"/>
          <w:sz w:val="21"/>
          <w:szCs w:val="21"/>
          <w:shd w:val="clear" w:color="auto" w:fill="FFFFFF"/>
          <w:lang w:val="en-US" w:eastAsia="zh-CN"/>
        </w:rPr>
        <w:t>26</w:t>
      </w:r>
      <w:r>
        <w:rPr>
          <w:rFonts w:hint="eastAsia" w:ascii="宋体" w:hAnsi="宋体" w:cs="宋体"/>
          <w:i w:val="0"/>
          <w:caps w:val="0"/>
          <w:color w:val="auto"/>
          <w:spacing w:val="0"/>
          <w:sz w:val="21"/>
          <w:szCs w:val="21"/>
          <w:shd w:val="clear" w:color="auto" w:fill="FFFFFF"/>
          <w:lang w:eastAsia="zh-CN"/>
        </w:rPr>
        <w:t>日</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b/>
          <w:bCs/>
          <w:color w:val="auto"/>
          <w:kern w:val="0"/>
          <w:sz w:val="30"/>
          <w:szCs w:val="30"/>
          <w:lang w:val="en-US" w:eastAsia="zh-CN" w:bidi="ar-SA"/>
        </w:rPr>
      </w:pPr>
      <w:r>
        <w:rPr>
          <w:rFonts w:hint="eastAsia" w:ascii="宋体" w:hAnsi="宋体" w:cs="宋体"/>
          <w:b/>
          <w:bCs/>
          <w:color w:val="auto"/>
          <w:kern w:val="0"/>
          <w:sz w:val="30"/>
          <w:szCs w:val="30"/>
          <w:lang w:val="en-US" w:eastAsia="zh-CN" w:bidi="ar-SA"/>
        </w:rPr>
        <w:br w:type="page"/>
      </w:r>
      <w:bookmarkStart w:id="7" w:name="_Toc25245_WPSOffice_Level1"/>
      <w:r>
        <w:rPr>
          <w:rFonts w:hint="eastAsia" w:ascii="宋体" w:hAnsi="宋体" w:cs="宋体"/>
          <w:b/>
          <w:bCs/>
          <w:color w:val="auto"/>
          <w:kern w:val="0"/>
          <w:sz w:val="30"/>
          <w:szCs w:val="30"/>
          <w:lang w:val="en-US" w:eastAsia="zh-CN" w:bidi="ar-SA"/>
        </w:rPr>
        <w:t>二、</w:t>
      </w:r>
      <w:r>
        <w:rPr>
          <w:rFonts w:hint="eastAsia" w:ascii="宋体" w:hAnsi="宋体" w:eastAsia="宋体" w:cs="宋体"/>
          <w:b/>
          <w:bCs/>
          <w:color w:val="auto"/>
          <w:kern w:val="0"/>
          <w:sz w:val="30"/>
          <w:szCs w:val="30"/>
          <w:lang w:val="en-US" w:eastAsia="zh-CN" w:bidi="ar-SA"/>
        </w:rPr>
        <w:t>报价响应须知</w:t>
      </w:r>
      <w:bookmarkEnd w:id="1"/>
      <w:bookmarkEnd w:id="2"/>
      <w:bookmarkEnd w:id="7"/>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8" w:name="_Toc28280"/>
      <w:r>
        <w:rPr>
          <w:rFonts w:hint="eastAsia" w:ascii="宋体" w:hAnsi="宋体" w:eastAsia="宋体" w:cs="宋体"/>
          <w:bCs/>
          <w:color w:val="auto"/>
          <w:sz w:val="28"/>
          <w:szCs w:val="28"/>
        </w:rPr>
        <w:t>（一）须知前附表</w:t>
      </w:r>
      <w:bookmarkEnd w:id="8"/>
    </w:p>
    <w:tbl>
      <w:tblPr>
        <w:tblStyle w:val="20"/>
        <w:tblW w:w="10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825"/>
        <w:gridCol w:w="7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770"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825"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内容</w:t>
            </w:r>
          </w:p>
        </w:tc>
        <w:tc>
          <w:tcPr>
            <w:tcW w:w="7568" w:type="dxa"/>
            <w:vAlign w:val="top"/>
          </w:tcPr>
          <w:p>
            <w:pPr>
              <w:adjustRightInd w:val="0"/>
              <w:snapToGrid w:val="0"/>
              <w:spacing w:line="36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770" w:type="dxa"/>
            <w:vAlign w:val="center"/>
          </w:tcPr>
          <w:p>
            <w:pPr>
              <w:pStyle w:val="39"/>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kern w:val="2"/>
                <w:sz w:val="21"/>
                <w:szCs w:val="21"/>
                <w:highlight w:val="none"/>
              </w:rPr>
              <w:t>1</w:t>
            </w:r>
          </w:p>
        </w:tc>
        <w:tc>
          <w:tcPr>
            <w:tcW w:w="1825" w:type="dxa"/>
            <w:vAlign w:val="center"/>
          </w:tcPr>
          <w:p>
            <w:pPr>
              <w:pStyle w:val="39"/>
              <w:pBdr>
                <w:bottom w:val="none" w:color="auto" w:sz="0" w:space="0"/>
              </w:pBdr>
              <w:tabs>
                <w:tab w:val="clear" w:pos="4153"/>
                <w:tab w:val="clear" w:pos="8306"/>
              </w:tabs>
              <w:snapToGrid w:val="0"/>
              <w:spacing w:line="320" w:lineRule="exact"/>
              <w:textAlignment w:val="auto"/>
              <w:rPr>
                <w:rFonts w:hint="eastAsia" w:ascii="宋体" w:hAnsi="宋体" w:eastAsia="宋体" w:cs="宋体"/>
                <w:bCs/>
                <w:color w:val="auto"/>
                <w:kern w:val="2"/>
                <w:sz w:val="21"/>
                <w:szCs w:val="21"/>
                <w:highlight w:val="none"/>
              </w:rPr>
            </w:pPr>
            <w:r>
              <w:rPr>
                <w:rFonts w:hint="eastAsia" w:ascii="宋体" w:hAnsi="宋体" w:eastAsia="宋体" w:cs="宋体"/>
                <w:bCs/>
                <w:color w:val="auto"/>
                <w:sz w:val="21"/>
                <w:szCs w:val="21"/>
                <w:highlight w:val="none"/>
              </w:rPr>
              <w:t>采购人</w:t>
            </w:r>
          </w:p>
        </w:tc>
        <w:tc>
          <w:tcPr>
            <w:tcW w:w="7568" w:type="dxa"/>
            <w:vAlign w:val="center"/>
          </w:tcPr>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cs="宋体"/>
                <w:i w:val="0"/>
                <w:caps w:val="0"/>
                <w:color w:val="auto"/>
                <w:spacing w:val="0"/>
                <w:sz w:val="21"/>
                <w:szCs w:val="21"/>
                <w:highlight w:val="none"/>
                <w:shd w:val="clear" w:color="auto" w:fill="FFFFFF"/>
                <w:lang w:eastAsia="zh-CN"/>
              </w:rPr>
              <w:t>名称：</w:t>
            </w:r>
            <w:r>
              <w:rPr>
                <w:rFonts w:hint="eastAsia" w:ascii="宋体" w:hAnsi="宋体" w:cs="宋体"/>
                <w:i w:val="0"/>
                <w:caps w:val="0"/>
                <w:color w:val="auto"/>
                <w:spacing w:val="0"/>
                <w:sz w:val="21"/>
                <w:szCs w:val="21"/>
                <w:highlight w:val="none"/>
                <w:shd w:val="clear" w:color="auto" w:fill="FFFFFF"/>
                <w:lang w:val="en-US" w:eastAsia="zh-CN"/>
              </w:rPr>
              <w:t>霍山县应急管理局</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cs="宋体"/>
                <w:i w:val="0"/>
                <w:caps w:val="0"/>
                <w:color w:val="auto"/>
                <w:spacing w:val="0"/>
                <w:sz w:val="21"/>
                <w:szCs w:val="21"/>
                <w:highlight w:val="none"/>
                <w:shd w:val="clear" w:color="auto" w:fill="FFFFFF"/>
                <w:lang w:eastAsia="zh-CN"/>
              </w:rPr>
              <w:t>地</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cs="宋体"/>
                <w:i w:val="0"/>
                <w:caps w:val="0"/>
                <w:color w:val="auto"/>
                <w:spacing w:val="0"/>
                <w:sz w:val="21"/>
                <w:szCs w:val="21"/>
                <w:highlight w:val="none"/>
                <w:shd w:val="clear" w:color="auto" w:fill="FFFFFF"/>
                <w:lang w:eastAsia="zh-CN"/>
              </w:rPr>
              <w:t>址：</w:t>
            </w:r>
            <w:r>
              <w:rPr>
                <w:rFonts w:hint="eastAsia" w:ascii="宋体" w:hAnsi="宋体" w:cs="宋体"/>
                <w:i w:val="0"/>
                <w:caps w:val="0"/>
                <w:color w:val="auto"/>
                <w:spacing w:val="0"/>
                <w:sz w:val="21"/>
                <w:szCs w:val="21"/>
                <w:highlight w:val="none"/>
                <w:shd w:val="clear" w:color="auto" w:fill="FFFFFF"/>
                <w:lang w:val="en-US" w:eastAsia="zh-CN"/>
              </w:rPr>
              <w:t>霍山县政务区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cs="宋体"/>
                <w:i w:val="0"/>
                <w:caps w:val="0"/>
                <w:color w:val="auto"/>
                <w:spacing w:val="0"/>
                <w:sz w:val="21"/>
                <w:szCs w:val="21"/>
                <w:highlight w:val="none"/>
                <w:shd w:val="clear" w:color="auto" w:fill="FFFFFF"/>
                <w:lang w:val="en-US" w:eastAsia="zh-CN"/>
              </w:rPr>
            </w:pPr>
            <w:r>
              <w:rPr>
                <w:rFonts w:hint="eastAsia" w:ascii="宋体" w:hAnsi="宋体" w:cs="宋体"/>
                <w:i w:val="0"/>
                <w:caps w:val="0"/>
                <w:color w:val="auto"/>
                <w:spacing w:val="0"/>
                <w:sz w:val="21"/>
                <w:szCs w:val="21"/>
                <w:highlight w:val="none"/>
                <w:shd w:val="clear" w:color="auto" w:fill="FFFFFF"/>
                <w:lang w:eastAsia="zh-CN"/>
              </w:rPr>
              <w:t>联系人：</w:t>
            </w:r>
            <w:r>
              <w:rPr>
                <w:rFonts w:hint="eastAsia" w:ascii="宋体" w:hAnsi="宋体" w:cs="宋体"/>
                <w:i w:val="0"/>
                <w:caps w:val="0"/>
                <w:color w:val="auto"/>
                <w:spacing w:val="0"/>
                <w:sz w:val="21"/>
                <w:szCs w:val="21"/>
                <w:highlight w:val="none"/>
                <w:shd w:val="clear" w:color="auto" w:fill="FFFFFF"/>
                <w:lang w:val="en-US" w:eastAsia="zh-CN"/>
              </w:rPr>
              <w:t>黎主任</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eastAsia="宋体" w:cs="宋体"/>
                <w:bCs/>
                <w:color w:val="auto"/>
                <w:szCs w:val="21"/>
                <w:highlight w:val="none"/>
                <w:lang w:val="en-US" w:eastAsia="zh-CN"/>
              </w:rPr>
            </w:pPr>
            <w:r>
              <w:rPr>
                <w:rFonts w:hint="eastAsia" w:ascii="宋体" w:hAnsi="宋体" w:cs="宋体"/>
                <w:i w:val="0"/>
                <w:caps w:val="0"/>
                <w:color w:val="auto"/>
                <w:spacing w:val="0"/>
                <w:sz w:val="21"/>
                <w:szCs w:val="21"/>
                <w:highlight w:val="none"/>
                <w:shd w:val="clear" w:color="auto" w:fill="FFFFFF"/>
                <w:lang w:eastAsia="zh-CN"/>
              </w:rPr>
              <w:t>电</w:t>
            </w:r>
            <w:r>
              <w:rPr>
                <w:rFonts w:hint="eastAsia" w:ascii="宋体" w:hAnsi="宋体" w:cs="宋体"/>
                <w:i w:val="0"/>
                <w:caps w:val="0"/>
                <w:color w:val="auto"/>
                <w:spacing w:val="0"/>
                <w:sz w:val="21"/>
                <w:szCs w:val="21"/>
                <w:highlight w:val="none"/>
                <w:shd w:val="clear" w:color="auto" w:fill="FFFFFF"/>
                <w:lang w:val="en-US" w:eastAsia="zh-CN"/>
              </w:rPr>
              <w:t xml:space="preserve">  </w:t>
            </w:r>
            <w:r>
              <w:rPr>
                <w:rFonts w:hint="eastAsia" w:ascii="宋体" w:hAnsi="宋体" w:cs="宋体"/>
                <w:i w:val="0"/>
                <w:caps w:val="0"/>
                <w:color w:val="auto"/>
                <w:spacing w:val="0"/>
                <w:sz w:val="21"/>
                <w:szCs w:val="21"/>
                <w:highlight w:val="none"/>
                <w:shd w:val="clear" w:color="auto" w:fill="FFFFFF"/>
                <w:lang w:eastAsia="zh-CN"/>
              </w:rPr>
              <w:t>话：</w:t>
            </w:r>
            <w:r>
              <w:rPr>
                <w:rFonts w:hint="eastAsia" w:ascii="宋体" w:hAnsi="宋体" w:cs="宋体"/>
                <w:i w:val="0"/>
                <w:caps w:val="0"/>
                <w:color w:val="auto"/>
                <w:spacing w:val="0"/>
                <w:sz w:val="21"/>
                <w:szCs w:val="21"/>
                <w:highlight w:val="none"/>
                <w:shd w:val="clear" w:color="auto" w:fill="FFFFFF"/>
                <w:lang w:val="en-US" w:eastAsia="zh-CN"/>
              </w:rPr>
              <w:t>19966132323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Cs/>
                <w:color w:val="auto"/>
                <w:szCs w:val="21"/>
                <w:highlight w:val="none"/>
                <w:lang w:eastAsia="zh-CN"/>
              </w:rPr>
            </w:pPr>
            <w:r>
              <w:rPr>
                <w:rFonts w:hint="eastAsia" w:ascii="宋体" w:hAnsi="宋体" w:cs="宋体"/>
                <w:color w:val="auto"/>
                <w:szCs w:val="21"/>
                <w:highlight w:val="none"/>
                <w:lang w:eastAsia="zh-CN"/>
              </w:rPr>
              <w:t>代理机构</w:t>
            </w:r>
          </w:p>
        </w:tc>
        <w:tc>
          <w:tcPr>
            <w:tcW w:w="7568" w:type="dxa"/>
            <w:vAlign w:val="center"/>
          </w:tcPr>
          <w:p>
            <w:pPr>
              <w:adjustRightInd w:val="0"/>
              <w:snapToGrid w:val="0"/>
              <w:spacing w:line="320" w:lineRule="exact"/>
              <w:rPr>
                <w:rFonts w:hint="eastAsia" w:ascii="宋体" w:hAnsi="宋体" w:eastAsia="宋体" w:cs="宋体"/>
                <w:color w:val="auto"/>
                <w:szCs w:val="21"/>
                <w:highlight w:val="none"/>
                <w:u w:val="none"/>
                <w:lang w:eastAsia="zh-CN"/>
              </w:rPr>
            </w:pPr>
            <w:r>
              <w:rPr>
                <w:rFonts w:hint="eastAsia" w:ascii="宋体" w:hAnsi="宋体" w:eastAsia="宋体" w:cs="宋体"/>
                <w:color w:val="auto"/>
                <w:szCs w:val="21"/>
                <w:highlight w:val="none"/>
                <w:u w:val="none"/>
              </w:rPr>
              <w:t>名称：</w:t>
            </w:r>
            <w:r>
              <w:rPr>
                <w:rFonts w:hint="eastAsia" w:ascii="宋体" w:hAnsi="宋体" w:cs="宋体"/>
                <w:bCs/>
                <w:color w:val="auto"/>
                <w:szCs w:val="21"/>
                <w:highlight w:val="none"/>
                <w:u w:val="none"/>
                <w:lang w:eastAsia="zh-CN"/>
              </w:rPr>
              <w:t>安徽大别山工程咨询有限公司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地址</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cs="宋体"/>
                <w:i w:val="0"/>
                <w:caps w:val="0"/>
                <w:color w:val="auto"/>
                <w:spacing w:val="0"/>
                <w:sz w:val="21"/>
                <w:szCs w:val="21"/>
                <w:highlight w:val="none"/>
                <w:shd w:val="clear" w:color="auto" w:fill="FFFFFF"/>
                <w:lang w:eastAsia="zh-CN"/>
              </w:rPr>
              <w:t>霍山县国投大厦（一隆路与霍山大道交叉口）</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eastAsia" w:ascii="宋体" w:hAnsi="宋体" w:cs="宋体"/>
                <w:i w:val="0"/>
                <w:caps w:val="0"/>
                <w:color w:val="auto"/>
                <w:spacing w:val="0"/>
                <w:sz w:val="21"/>
                <w:szCs w:val="21"/>
                <w:highlight w:val="none"/>
                <w:shd w:val="clear" w:color="auto" w:fill="FFFFFF"/>
                <w:lang w:eastAsia="zh-CN"/>
              </w:rPr>
            </w:pPr>
            <w:r>
              <w:rPr>
                <w:rFonts w:hint="eastAsia" w:ascii="宋体" w:hAnsi="宋体" w:eastAsia="宋体" w:cs="宋体"/>
                <w:i w:val="0"/>
                <w:caps w:val="0"/>
                <w:color w:val="auto"/>
                <w:spacing w:val="0"/>
                <w:sz w:val="21"/>
                <w:szCs w:val="21"/>
                <w:highlight w:val="none"/>
                <w:shd w:val="clear" w:color="auto" w:fill="FFFFFF"/>
              </w:rPr>
              <w:t>联系人：</w:t>
            </w:r>
            <w:r>
              <w:rPr>
                <w:rFonts w:hint="eastAsia" w:ascii="宋体" w:hAnsi="宋体" w:cs="宋体"/>
                <w:i w:val="0"/>
                <w:caps w:val="0"/>
                <w:color w:val="auto"/>
                <w:spacing w:val="0"/>
                <w:sz w:val="21"/>
                <w:szCs w:val="21"/>
                <w:highlight w:val="none"/>
                <w:shd w:val="clear" w:color="auto" w:fill="FFFFFF"/>
                <w:lang w:val="en-US" w:eastAsia="zh-CN"/>
              </w:rPr>
              <w:t>刘先生</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exact"/>
              <w:ind w:right="0" w:rightChars="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i w:val="0"/>
                <w:caps w:val="0"/>
                <w:color w:val="auto"/>
                <w:spacing w:val="0"/>
                <w:sz w:val="21"/>
                <w:szCs w:val="21"/>
                <w:highlight w:val="none"/>
                <w:shd w:val="clear" w:color="auto" w:fill="FFFFFF"/>
              </w:rPr>
              <w:t>电话：0564-50</w:t>
            </w:r>
            <w:r>
              <w:rPr>
                <w:rFonts w:hint="eastAsia" w:ascii="宋体" w:hAnsi="宋体" w:cs="宋体"/>
                <w:i w:val="0"/>
                <w:caps w:val="0"/>
                <w:color w:val="auto"/>
                <w:spacing w:val="0"/>
                <w:sz w:val="21"/>
                <w:szCs w:val="21"/>
                <w:highlight w:val="none"/>
                <w:shd w:val="clear" w:color="auto" w:fill="FFFFFF"/>
                <w:lang w:val="en-US" w:eastAsia="zh-CN"/>
              </w:rPr>
              <w:t>20033、19956429513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770" w:type="dxa"/>
            <w:vAlign w:val="center"/>
          </w:tcPr>
          <w:p>
            <w:pPr>
              <w:pStyle w:val="39"/>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val="en-US" w:eastAsia="zh-CN"/>
              </w:rPr>
            </w:pPr>
            <w:r>
              <w:rPr>
                <w:rFonts w:hint="eastAsia" w:ascii="宋体" w:hAnsi="宋体" w:eastAsia="宋体" w:cs="宋体"/>
                <w:bCs/>
                <w:color w:val="auto"/>
                <w:kern w:val="2"/>
                <w:sz w:val="21"/>
                <w:szCs w:val="21"/>
                <w:highlight w:val="none"/>
                <w:lang w:val="en-US" w:eastAsia="zh-CN"/>
              </w:rPr>
              <w:t>3</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7568" w:type="dxa"/>
            <w:vAlign w:val="center"/>
          </w:tcPr>
          <w:p>
            <w:pPr>
              <w:pStyle w:val="40"/>
              <w:widowControl w:val="0"/>
              <w:adjustRightInd w:val="0"/>
              <w:snapToGrid w:val="0"/>
              <w:spacing w:before="0" w:beforeAutospacing="0" w:after="0" w:afterAutospacing="0" w:line="320" w:lineRule="exact"/>
              <w:jc w:val="both"/>
              <w:rPr>
                <w:rFonts w:hint="eastAsia" w:ascii="宋体" w:hAnsi="宋体" w:eastAsia="宋体" w:cs="宋体"/>
                <w:b w:val="0"/>
                <w:color w:val="auto"/>
                <w:kern w:val="2"/>
                <w:sz w:val="21"/>
                <w:szCs w:val="21"/>
                <w:highlight w:val="none"/>
              </w:rPr>
            </w:pPr>
            <w:r>
              <w:rPr>
                <w:rFonts w:hint="eastAsia" w:cs="宋体"/>
                <w:b w:val="0"/>
                <w:bCs w:val="0"/>
                <w:color w:val="auto"/>
                <w:kern w:val="2"/>
                <w:sz w:val="21"/>
                <w:szCs w:val="21"/>
                <w:highlight w:val="none"/>
                <w:u w:val="none"/>
                <w:lang w:val="en-US" w:eastAsia="zh-CN" w:bidi="ar-SA"/>
              </w:rPr>
              <w:t>2022年霍山县防汛抢险救援综合应急演练项目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770" w:type="dxa"/>
            <w:vAlign w:val="center"/>
          </w:tcPr>
          <w:p>
            <w:pPr>
              <w:pStyle w:val="39"/>
              <w:pBdr>
                <w:bottom w:val="none" w:color="auto" w:sz="0" w:space="0"/>
              </w:pBdr>
              <w:tabs>
                <w:tab w:val="clear" w:pos="4153"/>
                <w:tab w:val="clear" w:pos="8306"/>
              </w:tabs>
              <w:snapToGrid w:val="0"/>
              <w:spacing w:line="360" w:lineRule="exact"/>
              <w:textAlignment w:val="auto"/>
              <w:rPr>
                <w:rFonts w:hint="eastAsia" w:ascii="宋体" w:hAnsi="宋体" w:eastAsia="宋体" w:cs="宋体"/>
                <w:bCs/>
                <w:color w:val="auto"/>
                <w:kern w:val="2"/>
                <w:sz w:val="21"/>
                <w:szCs w:val="21"/>
                <w:highlight w:val="none"/>
                <w:lang w:eastAsia="zh-CN"/>
              </w:rPr>
            </w:pPr>
            <w:r>
              <w:rPr>
                <w:rFonts w:hint="eastAsia" w:ascii="宋体" w:hAnsi="宋体" w:cs="宋体"/>
                <w:bCs/>
                <w:color w:val="auto"/>
                <w:kern w:val="2"/>
                <w:sz w:val="21"/>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项目</w:t>
            </w:r>
            <w:r>
              <w:rPr>
                <w:rFonts w:hint="eastAsia" w:ascii="宋体" w:hAnsi="宋体" w:eastAsia="宋体" w:cs="宋体"/>
                <w:color w:val="auto"/>
                <w:szCs w:val="21"/>
                <w:highlight w:val="none"/>
              </w:rPr>
              <w:t>编号</w:t>
            </w:r>
          </w:p>
        </w:tc>
        <w:tc>
          <w:tcPr>
            <w:tcW w:w="7568" w:type="dxa"/>
            <w:vAlign w:val="center"/>
          </w:tcPr>
          <w:p>
            <w:pPr>
              <w:pStyle w:val="40"/>
              <w:widowControl w:val="0"/>
              <w:adjustRightInd w:val="0"/>
              <w:snapToGrid w:val="0"/>
              <w:spacing w:before="0" w:beforeAutospacing="0" w:after="0" w:afterAutospacing="0" w:line="320" w:lineRule="exact"/>
              <w:jc w:val="both"/>
              <w:rPr>
                <w:rFonts w:hint="default" w:ascii="宋体" w:hAnsi="宋体" w:eastAsia="宋体" w:cs="宋体"/>
                <w:b w:val="0"/>
                <w:bCs w:val="0"/>
                <w:color w:val="auto"/>
                <w:sz w:val="21"/>
                <w:szCs w:val="21"/>
                <w:highlight w:val="none"/>
                <w:lang w:val="en-US" w:eastAsia="zh-CN"/>
              </w:rPr>
            </w:pPr>
            <w:r>
              <w:rPr>
                <w:rFonts w:hint="eastAsia" w:cs="宋体"/>
                <w:b/>
                <w:bCs w:val="0"/>
                <w:color w:val="auto"/>
                <w:kern w:val="2"/>
                <w:sz w:val="21"/>
                <w:szCs w:val="21"/>
                <w:highlight w:val="none"/>
                <w:lang w:eastAsia="zh-CN"/>
              </w:rPr>
              <w:t>DBSCG-202</w:t>
            </w:r>
            <w:r>
              <w:rPr>
                <w:rFonts w:hint="eastAsia" w:cs="宋体"/>
                <w:b/>
                <w:bCs w:val="0"/>
                <w:color w:val="auto"/>
                <w:kern w:val="2"/>
                <w:sz w:val="21"/>
                <w:szCs w:val="21"/>
                <w:highlight w:val="none"/>
                <w:lang w:val="en-US" w:eastAsia="zh-CN"/>
              </w:rPr>
              <w:t>2</w:t>
            </w:r>
            <w:r>
              <w:rPr>
                <w:rFonts w:hint="eastAsia" w:cs="宋体"/>
                <w:b/>
                <w:bCs w:val="0"/>
                <w:color w:val="auto"/>
                <w:kern w:val="2"/>
                <w:sz w:val="21"/>
                <w:szCs w:val="21"/>
                <w:highlight w:val="none"/>
                <w:lang w:eastAsia="zh-CN"/>
              </w:rPr>
              <w:t>-</w:t>
            </w:r>
            <w:r>
              <w:rPr>
                <w:rFonts w:hint="eastAsia" w:cs="宋体"/>
                <w:b/>
                <w:bCs w:val="0"/>
                <w:color w:val="auto"/>
                <w:kern w:val="2"/>
                <w:sz w:val="21"/>
                <w:szCs w:val="21"/>
                <w:highlight w:val="none"/>
                <w:lang w:val="en-US" w:eastAsia="zh-CN"/>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最高限价</w:t>
            </w:r>
          </w:p>
        </w:tc>
        <w:tc>
          <w:tcPr>
            <w:tcW w:w="7568" w:type="dxa"/>
            <w:vAlign w:val="center"/>
          </w:tcPr>
          <w:p>
            <w:pPr>
              <w:pStyle w:val="40"/>
              <w:widowControl w:val="0"/>
              <w:adjustRightInd w:val="0"/>
              <w:snapToGrid w:val="0"/>
              <w:spacing w:before="0" w:beforeAutospacing="0" w:after="0" w:afterAutospacing="0"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bCs/>
                <w:color w:val="auto"/>
                <w:sz w:val="21"/>
                <w:szCs w:val="21"/>
                <w:highlight w:val="none"/>
              </w:rPr>
              <w:t>人民币</w:t>
            </w:r>
            <w:r>
              <w:rPr>
                <w:rFonts w:hint="eastAsia" w:cs="宋体"/>
                <w:b/>
                <w:bCs/>
                <w:color w:val="auto"/>
                <w:sz w:val="21"/>
                <w:szCs w:val="21"/>
                <w:highlight w:val="none"/>
                <w:u w:val="single"/>
                <w:lang w:val="en-US" w:eastAsia="zh-CN"/>
              </w:rPr>
              <w:t>贰拾壹万伍仟元整</w:t>
            </w:r>
            <w:r>
              <w:rPr>
                <w:rFonts w:hint="eastAsia" w:ascii="宋体" w:hAnsi="宋体" w:eastAsia="宋体" w:cs="宋体"/>
                <w:b/>
                <w:bCs/>
                <w:color w:val="auto"/>
                <w:sz w:val="21"/>
                <w:szCs w:val="21"/>
                <w:highlight w:val="none"/>
              </w:rPr>
              <w:t>（￥</w:t>
            </w:r>
            <w:r>
              <w:rPr>
                <w:rFonts w:hint="eastAsia" w:cs="宋体"/>
                <w:b/>
                <w:bCs/>
                <w:color w:val="auto"/>
                <w:sz w:val="21"/>
                <w:szCs w:val="21"/>
                <w:highlight w:val="none"/>
                <w:lang w:val="en-US" w:eastAsia="zh-CN"/>
              </w:rPr>
              <w:t>215000.00元</w:t>
            </w:r>
            <w:r>
              <w:rPr>
                <w:rFonts w:hint="eastAsia" w:ascii="宋体" w:hAnsi="宋体" w:eastAsia="宋体" w:cs="宋体"/>
                <w:b/>
                <w:bCs/>
                <w:color w:val="auto"/>
                <w:sz w:val="21"/>
                <w:szCs w:val="21"/>
                <w:highlight w:val="none"/>
              </w:rPr>
              <w:t>）</w:t>
            </w:r>
            <w:r>
              <w:rPr>
                <w:rFonts w:hint="eastAsia" w:ascii="宋体" w:hAnsi="宋体" w:eastAsia="宋体" w:cs="宋体"/>
                <w:color w:val="auto"/>
                <w:kern w:val="0"/>
                <w:sz w:val="21"/>
                <w:szCs w:val="21"/>
                <w:highlight w:val="none"/>
                <w:shd w:val="clear" w:color="auto" w:fill="FFFFFF"/>
              </w:rPr>
              <w:t>，超过此限价的报价为无效</w:t>
            </w:r>
            <w:r>
              <w:rPr>
                <w:rFonts w:hint="eastAsia" w:cs="宋体"/>
                <w:color w:val="auto"/>
                <w:kern w:val="0"/>
                <w:sz w:val="21"/>
                <w:szCs w:val="21"/>
                <w:highlight w:val="none"/>
                <w:shd w:val="clear" w:color="auto" w:fill="FFFFFF"/>
                <w:lang w:eastAsia="zh-CN"/>
              </w:rPr>
              <w:t>响应</w:t>
            </w:r>
            <w:r>
              <w:rPr>
                <w:rFonts w:hint="eastAsia" w:ascii="宋体" w:hAnsi="宋体" w:eastAsia="宋体" w:cs="宋体"/>
                <w:color w:val="auto"/>
                <w:kern w:val="0"/>
                <w:sz w:val="21"/>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1825" w:type="dxa"/>
            <w:vAlign w:val="center"/>
          </w:tcPr>
          <w:p>
            <w:pPr>
              <w:adjustRightInd w:val="0"/>
              <w:snapToGrid w:val="0"/>
              <w:spacing w:line="320" w:lineRule="exact"/>
              <w:jc w:val="center"/>
              <w:rPr>
                <w:rFonts w:hint="eastAsia" w:ascii="宋体" w:hAnsi="宋体" w:eastAsia="宋体" w:cs="宋体"/>
                <w:color w:val="auto"/>
                <w:kern w:val="0"/>
                <w:szCs w:val="21"/>
                <w:highlight w:val="none"/>
                <w:shd w:val="clear" w:color="auto" w:fill="FFFFFF"/>
              </w:rPr>
            </w:pPr>
            <w:r>
              <w:rPr>
                <w:rFonts w:hint="eastAsia" w:ascii="宋体" w:hAnsi="宋体" w:eastAsia="宋体" w:cs="宋体"/>
                <w:color w:val="auto"/>
                <w:szCs w:val="21"/>
                <w:highlight w:val="none"/>
              </w:rPr>
              <w:t>询价有效期</w:t>
            </w:r>
          </w:p>
        </w:tc>
        <w:tc>
          <w:tcPr>
            <w:tcW w:w="7568" w:type="dxa"/>
            <w:vAlign w:val="center"/>
          </w:tcPr>
          <w:p>
            <w:pPr>
              <w:adjustRightInd w:val="0"/>
              <w:snapToGrid w:val="0"/>
              <w:spacing w:line="320" w:lineRule="exact"/>
              <w:rPr>
                <w:rFonts w:hint="eastAsia" w:ascii="宋体" w:hAnsi="宋体" w:eastAsia="宋体" w:cs="宋体"/>
                <w:color w:val="auto"/>
                <w:kern w:val="0"/>
                <w:szCs w:val="21"/>
                <w:highlight w:val="none"/>
                <w:shd w:val="clear" w:color="auto" w:fill="FFFFFF"/>
              </w:rPr>
            </w:pPr>
            <w:r>
              <w:rPr>
                <w:rFonts w:hint="eastAsia" w:ascii="宋体" w:hAnsi="宋体" w:eastAsia="宋体" w:cs="宋体"/>
                <w:color w:val="auto"/>
                <w:szCs w:val="21"/>
                <w:highlight w:val="none"/>
                <w:u w:val="none"/>
              </w:rPr>
              <w:t>60</w:t>
            </w:r>
            <w:r>
              <w:rPr>
                <w:rFonts w:hint="eastAsia" w:ascii="宋体" w:hAnsi="宋体" w:eastAsia="宋体" w:cs="宋体"/>
                <w:color w:val="auto"/>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付款方式</w:t>
            </w:r>
          </w:p>
        </w:tc>
        <w:tc>
          <w:tcPr>
            <w:tcW w:w="7568" w:type="dxa"/>
            <w:vAlign w:val="center"/>
          </w:tcPr>
          <w:p>
            <w:pPr>
              <w:autoSpaceDE w:val="0"/>
              <w:autoSpaceDN w:val="0"/>
              <w:adjustRightInd w:val="0"/>
              <w:spacing w:line="360" w:lineRule="auto"/>
              <w:jc w:val="left"/>
              <w:rPr>
                <w:rFonts w:hint="default" w:ascii="宋体" w:hAnsi="宋体" w:eastAsia="宋体" w:cs="宋体"/>
                <w:color w:val="auto"/>
                <w:szCs w:val="21"/>
                <w:highlight w:val="none"/>
                <w:lang w:val="en-US" w:eastAsia="zh-CN"/>
              </w:rPr>
            </w:pPr>
            <w:r>
              <w:rPr>
                <w:rFonts w:hint="eastAsia" w:ascii="宋体" w:hAnsi="宋体" w:cs="宋体"/>
                <w:b/>
                <w:bCs/>
                <w:color w:val="auto"/>
                <w:kern w:val="0"/>
                <w:sz w:val="21"/>
                <w:szCs w:val="21"/>
                <w:highlight w:val="none"/>
                <w:shd w:val="clear" w:color="auto" w:fill="FFFFFF"/>
                <w:lang w:val="en-US" w:eastAsia="zh-CN" w:bidi="ar-SA"/>
              </w:rPr>
              <w:t>服务完成后，一次性付清</w:t>
            </w:r>
            <w:r>
              <w:rPr>
                <w:rFonts w:hint="eastAsia" w:ascii="宋体" w:hAnsi="宋体" w:eastAsia="宋体" w:cs="宋体"/>
                <w:b/>
                <w:bCs/>
                <w:color w:val="auto"/>
                <w:kern w:val="0"/>
                <w:sz w:val="21"/>
                <w:szCs w:val="21"/>
                <w:highlight w:val="none"/>
                <w:shd w:val="clear" w:color="auto" w:fill="FFFFFF"/>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cs="宋体"/>
                <w:b w:val="0"/>
                <w:bCs w:val="0"/>
                <w:color w:val="auto"/>
                <w:szCs w:val="21"/>
                <w:highlight w:val="none"/>
                <w:lang w:val="en-US" w:eastAsia="zh-CN"/>
              </w:rPr>
              <w:t>服务</w:t>
            </w:r>
            <w:r>
              <w:rPr>
                <w:rFonts w:hint="eastAsia" w:ascii="宋体" w:hAnsi="宋体" w:eastAsia="宋体" w:cs="宋体"/>
                <w:b w:val="0"/>
                <w:bCs w:val="0"/>
                <w:color w:val="auto"/>
                <w:szCs w:val="21"/>
                <w:highlight w:val="none"/>
              </w:rPr>
              <w:t>地点</w:t>
            </w:r>
          </w:p>
        </w:tc>
        <w:tc>
          <w:tcPr>
            <w:tcW w:w="7568" w:type="dxa"/>
            <w:vAlign w:val="top"/>
          </w:tcPr>
          <w:p>
            <w:pPr>
              <w:adjustRightInd w:val="0"/>
              <w:snapToGrid w:val="0"/>
              <w:spacing w:line="320" w:lineRule="exact"/>
              <w:rPr>
                <w:rFonts w:hint="eastAsia" w:ascii="宋体" w:hAnsi="宋体" w:eastAsia="宋体" w:cs="宋体"/>
                <w:b w:val="0"/>
                <w:bCs w:val="0"/>
                <w:color w:val="auto"/>
                <w:spacing w:val="-6"/>
                <w:kern w:val="0"/>
                <w:szCs w:val="21"/>
                <w:highlight w:val="none"/>
                <w:shd w:val="clear" w:color="auto" w:fill="FFFFFF"/>
              </w:rPr>
            </w:pPr>
            <w:r>
              <w:rPr>
                <w:rFonts w:hint="eastAsia" w:ascii="宋体" w:hAnsi="宋体" w:cs="宋体"/>
                <w:b w:val="0"/>
                <w:bCs w:val="0"/>
                <w:color w:val="auto"/>
                <w:szCs w:val="21"/>
                <w:highlight w:val="none"/>
                <w:lang w:val="en-US" w:eastAsia="zh-CN"/>
              </w:rPr>
              <w:t>采购单位指定</w:t>
            </w:r>
            <w:r>
              <w:rPr>
                <w:rFonts w:hint="eastAsia" w:ascii="宋体" w:hAnsi="宋体" w:eastAsia="宋体" w:cs="宋体"/>
                <w:b w:val="0"/>
                <w:bCs w:val="0"/>
                <w:color w:val="auto"/>
                <w:szCs w:val="21"/>
                <w:highlight w:val="none"/>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color w:val="000000"/>
                <w:sz w:val="21"/>
                <w:szCs w:val="21"/>
                <w:lang w:val="en-US" w:eastAsia="zh-CN"/>
              </w:rPr>
              <w:t>供货（服务）</w:t>
            </w:r>
            <w:r>
              <w:rPr>
                <w:rFonts w:hint="eastAsia" w:ascii="宋体" w:hAnsi="宋体"/>
                <w:color w:val="000000"/>
                <w:sz w:val="21"/>
                <w:szCs w:val="21"/>
                <w:lang w:eastAsia="zh-CN"/>
              </w:rPr>
              <w:t>期</w:t>
            </w:r>
          </w:p>
        </w:tc>
        <w:tc>
          <w:tcPr>
            <w:tcW w:w="7568" w:type="dxa"/>
            <w:vAlign w:val="top"/>
          </w:tcPr>
          <w:p>
            <w:pPr>
              <w:adjustRightInd w:val="0"/>
              <w:snapToGrid w:val="0"/>
              <w:spacing w:line="320" w:lineRule="exact"/>
              <w:rPr>
                <w:rFonts w:hint="default" w:eastAsia="宋体"/>
                <w:lang w:val="en-US" w:eastAsia="zh-CN"/>
              </w:rPr>
            </w:pPr>
            <w:r>
              <w:rPr>
                <w:rFonts w:hint="eastAsia"/>
                <w:lang w:val="en-US" w:eastAsia="zh-CN"/>
              </w:rPr>
              <w:t>以签订的合同为准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10</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lang w:val="zh-CN"/>
              </w:rPr>
              <w:t>免费质保期</w:t>
            </w:r>
          </w:p>
        </w:tc>
        <w:tc>
          <w:tcPr>
            <w:tcW w:w="7568" w:type="dxa"/>
            <w:vAlign w:val="center"/>
          </w:tcPr>
          <w:p>
            <w:pPr>
              <w:adjustRightInd w:val="0"/>
              <w:snapToGrid w:val="0"/>
              <w:spacing w:line="32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1</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lang w:val="zh-CN"/>
              </w:rPr>
            </w:pPr>
            <w:r>
              <w:rPr>
                <w:rFonts w:hint="eastAsia" w:ascii="宋体" w:hAnsi="宋体" w:eastAsia="宋体" w:cs="宋体"/>
                <w:b w:val="0"/>
                <w:bCs w:val="0"/>
                <w:color w:val="auto"/>
                <w:szCs w:val="21"/>
                <w:highlight w:val="none"/>
              </w:rPr>
              <w:t>响应时间及地点</w:t>
            </w:r>
          </w:p>
        </w:tc>
        <w:tc>
          <w:tcPr>
            <w:tcW w:w="7568" w:type="dxa"/>
            <w:vAlign w:val="center"/>
          </w:tcPr>
          <w:p>
            <w:pPr>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询价方式：</w:t>
            </w:r>
            <w:r>
              <w:rPr>
                <w:rFonts w:hint="eastAsia" w:ascii="宋体" w:hAnsi="宋体" w:cs="宋体"/>
                <w:color w:val="auto"/>
                <w:szCs w:val="21"/>
                <w:highlight w:val="none"/>
                <w:lang w:eastAsia="zh-CN"/>
              </w:rPr>
              <w:t>现场</w:t>
            </w:r>
            <w:r>
              <w:rPr>
                <w:rFonts w:hint="eastAsia" w:ascii="宋体" w:hAnsi="宋体" w:eastAsia="宋体" w:cs="宋体"/>
                <w:color w:val="auto"/>
                <w:szCs w:val="21"/>
                <w:highlight w:val="none"/>
              </w:rPr>
              <w:t>询价</w:t>
            </w:r>
          </w:p>
          <w:p>
            <w:pPr>
              <w:adjustRightInd w:val="0"/>
              <w:snapToGrid w:val="0"/>
              <w:spacing w:line="320" w:lineRule="exact"/>
              <w:rPr>
                <w:rFonts w:hint="eastAsia" w:ascii="宋体" w:hAnsi="宋体" w:eastAsia="宋体" w:cs="宋体"/>
                <w:color w:val="auto"/>
                <w:szCs w:val="21"/>
                <w:highlight w:val="none"/>
                <w:lang w:val="zh-CN"/>
              </w:rPr>
            </w:pPr>
            <w:r>
              <w:rPr>
                <w:rFonts w:hint="eastAsia" w:ascii="宋体" w:hAnsi="宋体" w:eastAsia="宋体" w:cs="宋体"/>
                <w:b/>
                <w:color w:val="auto"/>
                <w:sz w:val="21"/>
                <w:szCs w:val="21"/>
                <w:highlight w:val="none"/>
              </w:rPr>
              <w:t>响应文件</w:t>
            </w:r>
            <w:r>
              <w:rPr>
                <w:rFonts w:hint="eastAsia" w:ascii="宋体" w:hAnsi="宋体" w:cs="宋体"/>
                <w:b/>
                <w:color w:val="auto"/>
                <w:sz w:val="21"/>
                <w:szCs w:val="21"/>
                <w:highlight w:val="none"/>
                <w:lang w:eastAsia="zh-CN"/>
              </w:rPr>
              <w:t>递交</w:t>
            </w:r>
            <w:r>
              <w:rPr>
                <w:rFonts w:hint="eastAsia" w:ascii="宋体" w:hAnsi="宋体" w:eastAsia="宋体" w:cs="宋体"/>
                <w:b/>
                <w:color w:val="auto"/>
                <w:sz w:val="21"/>
                <w:szCs w:val="21"/>
                <w:highlight w:val="none"/>
              </w:rPr>
              <w:t>截止时间及</w:t>
            </w:r>
            <w:r>
              <w:rPr>
                <w:rFonts w:hint="eastAsia" w:ascii="宋体" w:hAnsi="宋体" w:eastAsia="宋体" w:cs="宋体"/>
                <w:b/>
                <w:color w:val="auto"/>
                <w:sz w:val="21"/>
                <w:szCs w:val="21"/>
                <w:highlight w:val="none"/>
                <w:lang w:val="en-US" w:eastAsia="zh-CN"/>
              </w:rPr>
              <w:t>询价</w:t>
            </w:r>
            <w:r>
              <w:rPr>
                <w:rFonts w:hint="eastAsia" w:ascii="宋体" w:hAnsi="宋体" w:eastAsia="宋体" w:cs="宋体"/>
                <w:b/>
                <w:color w:val="auto"/>
                <w:sz w:val="21"/>
                <w:szCs w:val="21"/>
                <w:highlight w:val="none"/>
              </w:rPr>
              <w:t>时间：北京时间</w:t>
            </w:r>
            <w:r>
              <w:rPr>
                <w:rFonts w:hint="eastAsia" w:ascii="宋体" w:hAnsi="宋体" w:cs="宋体"/>
                <w:b/>
                <w:bCs/>
                <w:i w:val="0"/>
                <w:caps w:val="0"/>
                <w:color w:val="auto"/>
                <w:spacing w:val="0"/>
                <w:sz w:val="21"/>
                <w:szCs w:val="21"/>
                <w:shd w:val="clear" w:color="auto" w:fill="FFFFFF"/>
                <w:lang w:val="en-US" w:eastAsia="zh-CN"/>
              </w:rPr>
              <w:t>2022年5月30日16时00分前</w:t>
            </w:r>
            <w:r>
              <w:rPr>
                <w:rFonts w:hint="eastAsia" w:ascii="宋体" w:hAnsi="宋体" w:eastAsia="宋体" w:cs="宋体"/>
                <w:b/>
                <w:color w:val="auto"/>
                <w:sz w:val="21"/>
                <w:szCs w:val="21"/>
                <w:highlight w:val="none"/>
                <w:u w:val="none"/>
                <w:lang w:eastAsia="zh-CN"/>
              </w:rPr>
              <w:t>，</w:t>
            </w:r>
            <w:r>
              <w:rPr>
                <w:rFonts w:hint="eastAsia" w:ascii="宋体" w:hAnsi="宋体" w:eastAsia="宋体" w:cs="宋体"/>
                <w:b/>
                <w:color w:val="auto"/>
                <w:sz w:val="21"/>
                <w:szCs w:val="21"/>
                <w:highlight w:val="none"/>
              </w:rPr>
              <w:t>逾期</w:t>
            </w:r>
            <w:r>
              <w:rPr>
                <w:rFonts w:hint="eastAsia" w:ascii="宋体" w:hAnsi="宋体" w:cs="宋体"/>
                <w:b/>
                <w:color w:val="auto"/>
                <w:sz w:val="21"/>
                <w:szCs w:val="21"/>
                <w:highlight w:val="none"/>
                <w:lang w:eastAsia="zh-CN"/>
              </w:rPr>
              <w:t>递交</w:t>
            </w:r>
            <w:r>
              <w:rPr>
                <w:rFonts w:hint="eastAsia" w:ascii="宋体" w:hAnsi="宋体" w:eastAsia="宋体" w:cs="宋体"/>
                <w:b/>
                <w:color w:val="auto"/>
                <w:sz w:val="21"/>
                <w:szCs w:val="21"/>
                <w:highlight w:val="none"/>
              </w:rPr>
              <w:t>，概不接受。同时在</w:t>
            </w:r>
            <w:r>
              <w:rPr>
                <w:rFonts w:hint="eastAsia" w:ascii="宋体" w:hAnsi="宋体" w:cs="宋体"/>
                <w:b/>
                <w:color w:val="auto"/>
                <w:sz w:val="21"/>
                <w:szCs w:val="21"/>
                <w:highlight w:val="none"/>
                <w:lang w:eastAsia="zh-CN"/>
              </w:rPr>
              <w:t>响应文件递交截止时间</w:t>
            </w:r>
            <w:r>
              <w:rPr>
                <w:rFonts w:hint="eastAsia" w:ascii="宋体" w:hAnsi="宋体" w:eastAsia="宋体" w:cs="宋体"/>
                <w:b/>
                <w:color w:val="auto"/>
                <w:sz w:val="21"/>
                <w:szCs w:val="21"/>
                <w:highlight w:val="none"/>
              </w:rPr>
              <w:t>前,供应商到</w:t>
            </w:r>
            <w:r>
              <w:rPr>
                <w:rFonts w:hint="eastAsia" w:ascii="宋体" w:hAnsi="宋体" w:cs="宋体"/>
                <w:b/>
                <w:color w:val="auto"/>
                <w:sz w:val="21"/>
                <w:szCs w:val="21"/>
                <w:highlight w:val="none"/>
                <w:lang w:eastAsia="zh-CN"/>
              </w:rPr>
              <w:t>安徽大别山工程咨询有限公司一楼</w:t>
            </w:r>
            <w:r>
              <w:rPr>
                <w:rFonts w:hint="eastAsia" w:ascii="宋体" w:hAnsi="宋体" w:eastAsia="宋体" w:cs="宋体"/>
                <w:b/>
                <w:color w:val="auto"/>
                <w:sz w:val="21"/>
                <w:szCs w:val="21"/>
                <w:highlight w:val="none"/>
              </w:rPr>
              <w:t>开标厅参加投标。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2</w:t>
            </w:r>
          </w:p>
        </w:tc>
        <w:tc>
          <w:tcPr>
            <w:tcW w:w="1825" w:type="dxa"/>
            <w:vAlign w:val="center"/>
          </w:tcPr>
          <w:p>
            <w:pPr>
              <w:adjustRightInd w:val="0"/>
              <w:snapToGrid w:val="0"/>
              <w:spacing w:line="320" w:lineRule="exact"/>
              <w:jc w:val="center"/>
              <w:rPr>
                <w:rFonts w:hint="eastAsia" w:ascii="宋体" w:hAnsi="宋体" w:eastAsia="宋体" w:cs="宋体"/>
                <w:b w:val="0"/>
                <w:bCs w:val="0"/>
                <w:color w:val="auto"/>
                <w:szCs w:val="21"/>
                <w:highlight w:val="none"/>
              </w:rPr>
            </w:pPr>
            <w:r>
              <w:rPr>
                <w:rFonts w:hint="eastAsia" w:ascii="宋体" w:hAnsi="宋体" w:eastAsia="宋体" w:cs="宋体"/>
                <w:color w:val="auto"/>
                <w:szCs w:val="21"/>
                <w:highlight w:val="none"/>
              </w:rPr>
              <w:t>响应文件要求</w:t>
            </w:r>
          </w:p>
        </w:tc>
        <w:tc>
          <w:tcPr>
            <w:tcW w:w="7568" w:type="dxa"/>
            <w:vAlign w:val="center"/>
          </w:tcPr>
          <w:p>
            <w:pPr>
              <w:adjustRightInd w:val="0"/>
              <w:snapToGrid w:val="0"/>
              <w:spacing w:line="320" w:lineRule="exac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标书要求：</w:t>
            </w: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ascii="宋体" w:hAnsi="宋体" w:eastAsia="宋体" w:cs="宋体"/>
                <w:b w:val="0"/>
                <w:bCs w:val="0"/>
                <w:color w:val="auto"/>
                <w:spacing w:val="-4"/>
                <w:sz w:val="21"/>
                <w:szCs w:val="21"/>
                <w:highlight w:val="none"/>
              </w:rPr>
              <w:t>应在</w:t>
            </w:r>
            <w:r>
              <w:rPr>
                <w:rFonts w:hint="eastAsia" w:ascii="宋体" w:hAnsi="宋体" w:cs="宋体"/>
                <w:b w:val="0"/>
                <w:bCs w:val="0"/>
                <w:color w:val="auto"/>
                <w:spacing w:val="-4"/>
                <w:sz w:val="21"/>
                <w:szCs w:val="21"/>
                <w:highlight w:val="none"/>
                <w:lang w:eastAsia="zh-CN"/>
              </w:rPr>
              <w:t>响应文件递交截止时间内</w:t>
            </w:r>
            <w:r>
              <w:rPr>
                <w:rFonts w:hint="eastAsia" w:ascii="宋体" w:hAnsi="宋体" w:cs="宋体"/>
                <w:b w:val="0"/>
                <w:bCs w:val="0"/>
                <w:color w:val="auto"/>
                <w:sz w:val="21"/>
                <w:szCs w:val="21"/>
                <w:highlight w:val="none"/>
                <w:lang w:eastAsia="zh-CN"/>
              </w:rPr>
              <w:t>递交</w:t>
            </w:r>
            <w:r>
              <w:rPr>
                <w:rFonts w:hint="eastAsia" w:ascii="宋体" w:hAnsi="宋体" w:eastAsia="宋体" w:cs="宋体"/>
                <w:b w:val="0"/>
                <w:bCs w:val="0"/>
                <w:color w:val="auto"/>
                <w:sz w:val="21"/>
                <w:szCs w:val="21"/>
                <w:highlight w:val="none"/>
              </w:rPr>
              <w:t>到</w:t>
            </w:r>
            <w:r>
              <w:rPr>
                <w:rFonts w:hint="eastAsia" w:ascii="宋体" w:hAnsi="宋体" w:cs="宋体"/>
                <w:i w:val="0"/>
                <w:caps w:val="0"/>
                <w:color w:val="auto"/>
                <w:spacing w:val="0"/>
                <w:sz w:val="21"/>
                <w:szCs w:val="21"/>
                <w:shd w:val="clear" w:color="auto" w:fill="FFFFFF"/>
                <w:lang w:val="en-US" w:eastAsia="zh-CN"/>
              </w:rPr>
              <w:t>安徽大别山工程咨询有限公司二楼第一</w:t>
            </w:r>
            <w:r>
              <w:rPr>
                <w:rFonts w:hint="eastAsia" w:ascii="宋体" w:hAnsi="宋体" w:eastAsia="宋体" w:cs="宋体"/>
                <w:i w:val="0"/>
                <w:caps w:val="0"/>
                <w:color w:val="auto"/>
                <w:spacing w:val="0"/>
                <w:sz w:val="21"/>
                <w:szCs w:val="21"/>
                <w:shd w:val="clear" w:color="auto" w:fill="FFFFFF"/>
                <w:lang w:val="en-US" w:eastAsia="zh-CN"/>
              </w:rPr>
              <w:t>开标厅</w:t>
            </w:r>
            <w:r>
              <w:rPr>
                <w:rFonts w:hint="eastAsia" w:ascii="宋体" w:hAnsi="宋体" w:cs="宋体"/>
                <w:i w:val="0"/>
                <w:caps w:val="0"/>
                <w:color w:val="auto"/>
                <w:spacing w:val="0"/>
                <w:sz w:val="21"/>
                <w:szCs w:val="21"/>
                <w:shd w:val="clear" w:color="auto" w:fill="FFFFFF"/>
                <w:lang w:val="en-US" w:eastAsia="zh-CN"/>
              </w:rPr>
              <w:t>（201室）</w:t>
            </w:r>
            <w:r>
              <w:rPr>
                <w:rFonts w:hint="eastAsia" w:ascii="宋体" w:hAnsi="宋体" w:eastAsia="宋体" w:cs="宋体"/>
                <w:b w:val="0"/>
                <w:bCs w:val="0"/>
                <w:color w:val="auto"/>
                <w:spacing w:val="-4"/>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3</w:t>
            </w:r>
          </w:p>
        </w:tc>
        <w:tc>
          <w:tcPr>
            <w:tcW w:w="1825" w:type="dxa"/>
            <w:vAlign w:val="center"/>
          </w:tcPr>
          <w:p>
            <w:pPr>
              <w:pStyle w:val="14"/>
              <w:adjustRightInd w:val="0"/>
              <w:snapToGrid w:val="0"/>
              <w:spacing w:line="30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递交</w:t>
            </w:r>
            <w:r>
              <w:rPr>
                <w:rFonts w:hint="eastAsia" w:ascii="宋体" w:hAnsi="宋体" w:eastAsia="宋体" w:cs="宋体"/>
                <w:bCs/>
                <w:color w:val="auto"/>
                <w:sz w:val="21"/>
                <w:szCs w:val="21"/>
                <w:highlight w:val="none"/>
                <w:lang w:eastAsia="zh-CN"/>
              </w:rPr>
              <w:t>响应文件</w:t>
            </w:r>
            <w:r>
              <w:rPr>
                <w:rFonts w:hint="eastAsia" w:ascii="宋体" w:hAnsi="宋体" w:eastAsia="宋体" w:cs="宋体"/>
                <w:bCs/>
                <w:color w:val="auto"/>
                <w:sz w:val="21"/>
                <w:szCs w:val="21"/>
                <w:highlight w:val="none"/>
              </w:rPr>
              <w:t>注意事项</w:t>
            </w:r>
          </w:p>
        </w:tc>
        <w:tc>
          <w:tcPr>
            <w:tcW w:w="7568" w:type="dxa"/>
            <w:vAlign w:val="center"/>
          </w:tcPr>
          <w:p>
            <w:pPr>
              <w:pStyle w:val="13"/>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宋体" w:hAnsi="宋体" w:eastAsia="宋体" w:cs="宋体"/>
                <w:color w:val="auto"/>
                <w:sz w:val="21"/>
                <w:szCs w:val="21"/>
                <w:highlight w:val="none"/>
              </w:rPr>
            </w:pPr>
            <w:r>
              <w:rPr>
                <w:rFonts w:hint="eastAsia" w:ascii="宋体" w:hAnsi="宋体" w:cs="宋体"/>
                <w:color w:val="auto"/>
                <w:szCs w:val="21"/>
                <w:highlight w:val="none"/>
                <w:lang w:eastAsia="zh-CN"/>
              </w:rPr>
              <w:t>纸质</w:t>
            </w:r>
            <w:r>
              <w:rPr>
                <w:rFonts w:hint="eastAsia" w:ascii="宋体" w:hAnsi="宋体" w:eastAsia="宋体" w:cs="宋体"/>
                <w:color w:val="auto"/>
                <w:szCs w:val="21"/>
                <w:highlight w:val="none"/>
              </w:rPr>
              <w:t>响应文件</w:t>
            </w:r>
            <w:r>
              <w:rPr>
                <w:rFonts w:hint="eastAsia" w:hAnsi="宋体" w:cs="宋体"/>
                <w:bCs/>
                <w:color w:val="auto"/>
                <w:sz w:val="21"/>
                <w:szCs w:val="21"/>
                <w:highlight w:val="none"/>
              </w:rPr>
              <w:t>必须在</w:t>
            </w:r>
            <w:r>
              <w:rPr>
                <w:rFonts w:hint="eastAsia" w:hAnsi="宋体" w:cs="宋体"/>
                <w:bCs/>
                <w:color w:val="auto"/>
                <w:sz w:val="21"/>
                <w:szCs w:val="21"/>
                <w:highlight w:val="none"/>
                <w:lang w:eastAsia="zh-CN"/>
              </w:rPr>
              <w:t>响应文件递交截止时间</w:t>
            </w:r>
            <w:r>
              <w:rPr>
                <w:rFonts w:hint="eastAsia" w:hAnsi="宋体" w:cs="宋体"/>
                <w:bCs/>
                <w:color w:val="auto"/>
                <w:sz w:val="21"/>
                <w:szCs w:val="21"/>
                <w:highlight w:val="none"/>
              </w:rPr>
              <w:t>前现场递交。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4</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eastAsia="宋体" w:cs="宋体"/>
                <w:color w:val="auto"/>
                <w:szCs w:val="21"/>
                <w:highlight w:val="none"/>
              </w:rPr>
              <w:t>方式</w:t>
            </w:r>
          </w:p>
        </w:tc>
        <w:tc>
          <w:tcPr>
            <w:tcW w:w="7568" w:type="dxa"/>
            <w:vAlign w:val="center"/>
          </w:tcPr>
          <w:p>
            <w:pPr>
              <w:numPr>
                <w:ilvl w:val="0"/>
                <w:numId w:val="0"/>
              </w:numPr>
              <w:shd w:val="solid" w:color="FFFFFF" w:fill="auto"/>
              <w:autoSpaceDN w:val="0"/>
              <w:spacing w:line="380" w:lineRule="exact"/>
              <w:rPr>
                <w:rFonts w:hint="eastAsia" w:ascii="宋体" w:hAnsi="宋体" w:eastAsia="宋体" w:cs="宋体"/>
                <w:b/>
                <w:bCs/>
                <w:color w:val="auto"/>
                <w:sz w:val="21"/>
                <w:szCs w:val="21"/>
                <w:highlight w:val="none"/>
              </w:rPr>
            </w:pPr>
            <w:r>
              <w:rPr>
                <w:rFonts w:hint="eastAsia" w:ascii="宋体" w:hAnsi="宋体"/>
                <w:color w:val="auto"/>
                <w:szCs w:val="21"/>
                <w:highlight w:val="none"/>
                <w:lang w:val="en-US" w:eastAsia="zh-CN"/>
              </w:rPr>
              <w:t xml:space="preserve"> 本项目无需报名，</w:t>
            </w:r>
            <w:r>
              <w:rPr>
                <w:rFonts w:hint="eastAsia" w:ascii="宋体" w:hAnsi="宋体"/>
                <w:color w:val="auto"/>
                <w:szCs w:val="21"/>
                <w:highlight w:val="none"/>
              </w:rPr>
              <w:t>有意参加</w:t>
            </w:r>
            <w:r>
              <w:rPr>
                <w:rFonts w:hint="eastAsia" w:ascii="宋体" w:hAnsi="宋体"/>
                <w:color w:val="auto"/>
                <w:szCs w:val="21"/>
                <w:highlight w:val="none"/>
                <w:lang w:val="en-US" w:eastAsia="zh-CN"/>
              </w:rPr>
              <w:t>询价</w:t>
            </w:r>
            <w:r>
              <w:rPr>
                <w:rFonts w:hint="eastAsia" w:ascii="宋体" w:hAnsi="宋体"/>
                <w:color w:val="auto"/>
                <w:szCs w:val="21"/>
                <w:highlight w:val="none"/>
              </w:rPr>
              <w:t>的</w:t>
            </w:r>
            <w:r>
              <w:rPr>
                <w:rFonts w:hint="eastAsia" w:ascii="宋体" w:hAnsi="宋体"/>
                <w:color w:val="auto"/>
                <w:szCs w:val="21"/>
                <w:highlight w:val="none"/>
                <w:lang w:eastAsia="zh-CN"/>
              </w:rPr>
              <w:t>供应商</w:t>
            </w:r>
            <w:r>
              <w:rPr>
                <w:rFonts w:hint="eastAsia" w:ascii="宋体" w:hAnsi="宋体"/>
                <w:color w:val="auto"/>
                <w:szCs w:val="21"/>
                <w:highlight w:val="none"/>
              </w:rPr>
              <w:t>在</w:t>
            </w:r>
            <w:r>
              <w:rPr>
                <w:rFonts w:hint="eastAsia" w:ascii="宋体" w:hAnsi="宋体"/>
                <w:color w:val="auto"/>
                <w:szCs w:val="21"/>
                <w:highlight w:val="none"/>
                <w:lang w:eastAsia="zh-CN"/>
              </w:rPr>
              <w:t>响应文件递交截止时间</w:t>
            </w:r>
            <w:r>
              <w:rPr>
                <w:rFonts w:hint="eastAsia" w:ascii="宋体" w:hAnsi="宋体"/>
                <w:color w:val="auto"/>
                <w:szCs w:val="21"/>
                <w:highlight w:val="none"/>
              </w:rPr>
              <w:t>前将</w:t>
            </w:r>
            <w:r>
              <w:rPr>
                <w:rFonts w:hint="eastAsia" w:ascii="宋体" w:hAnsi="宋体"/>
                <w:color w:val="auto"/>
                <w:szCs w:val="21"/>
                <w:highlight w:val="none"/>
                <w:lang w:eastAsia="zh-CN"/>
              </w:rPr>
              <w:t>响应</w:t>
            </w:r>
            <w:r>
              <w:rPr>
                <w:rFonts w:hint="eastAsia" w:ascii="宋体" w:hAnsi="宋体"/>
                <w:color w:val="auto"/>
                <w:szCs w:val="21"/>
                <w:highlight w:val="none"/>
              </w:rPr>
              <w:t>文件以及资格审查资料递交至</w:t>
            </w:r>
            <w:r>
              <w:rPr>
                <w:rFonts w:hint="eastAsia" w:ascii="宋体" w:hAnsi="宋体"/>
                <w:color w:val="auto"/>
                <w:szCs w:val="21"/>
                <w:highlight w:val="none"/>
                <w:lang w:eastAsia="zh-CN"/>
              </w:rPr>
              <w:t>询价</w:t>
            </w:r>
            <w:r>
              <w:rPr>
                <w:rFonts w:hint="eastAsia" w:ascii="宋体" w:hAnsi="宋体"/>
                <w:color w:val="auto"/>
                <w:szCs w:val="21"/>
                <w:highlight w:val="none"/>
              </w:rPr>
              <w:t>文件指定地点</w:t>
            </w:r>
            <w:r>
              <w:rPr>
                <w:rFonts w:hint="eastAsia" w:ascii="宋体" w:hAnsi="宋体"/>
                <w:color w:val="auto"/>
                <w:szCs w:val="21"/>
                <w:highlight w:val="none"/>
                <w:lang w:val="en-US" w:eastAsia="zh-CN"/>
              </w:rPr>
              <w:t>参与询价</w:t>
            </w:r>
            <w:r>
              <w:rPr>
                <w:rFonts w:hint="eastAsia" w:ascii="宋体" w:hAnsi="宋体"/>
                <w:color w:val="auto"/>
                <w:szCs w:val="21"/>
                <w:highlight w:val="none"/>
              </w:rPr>
              <w:t>。供应商可登录</w:t>
            </w:r>
            <w:r>
              <w:rPr>
                <w:rFonts w:hint="eastAsia" w:ascii="宋体" w:hAnsi="宋体" w:cs="宋体"/>
                <w:i w:val="0"/>
                <w:caps w:val="0"/>
                <w:color w:val="auto"/>
                <w:spacing w:val="0"/>
                <w:sz w:val="21"/>
                <w:szCs w:val="21"/>
                <w:shd w:val="clear" w:color="auto" w:fill="FFFFFF"/>
                <w:lang w:eastAsia="zh-CN"/>
              </w:rPr>
              <w:t>安徽大别山国投集团</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color w:val="000000"/>
                <w:kern w:val="0"/>
                <w:sz w:val="24"/>
                <w:shd w:val="clear" w:color="auto" w:fill="FFFFFF"/>
                <w:lang w:bidi="ar"/>
              </w:rPr>
              <w:fldChar w:fldCharType="begin"/>
            </w:r>
            <w:r>
              <w:rPr>
                <w:rFonts w:hint="eastAsia" w:ascii="宋体" w:hAnsi="宋体" w:cs="宋体"/>
                <w:color w:val="000000"/>
                <w:kern w:val="0"/>
                <w:sz w:val="24"/>
                <w:shd w:val="clear" w:color="auto" w:fill="FFFFFF"/>
                <w:lang w:bidi="ar"/>
              </w:rPr>
              <w:instrText xml:space="preserve"> HYPERLINK "http://www.ahdmig.cn。" </w:instrText>
            </w:r>
            <w:r>
              <w:rPr>
                <w:rFonts w:hint="eastAsia" w:ascii="宋体" w:hAnsi="宋体" w:cs="宋体"/>
                <w:color w:val="000000"/>
                <w:kern w:val="0"/>
                <w:sz w:val="24"/>
                <w:shd w:val="clear" w:color="auto" w:fill="FFFFFF"/>
                <w:lang w:bidi="ar"/>
              </w:rPr>
              <w:fldChar w:fldCharType="separate"/>
            </w:r>
            <w:r>
              <w:rPr>
                <w:rStyle w:val="32"/>
                <w:rFonts w:hint="eastAsia" w:ascii="宋体" w:hAnsi="宋体" w:cs="宋体"/>
                <w:kern w:val="0"/>
                <w:sz w:val="24"/>
                <w:shd w:val="clear" w:color="auto" w:fill="FFFFFF"/>
                <w:lang w:bidi="ar"/>
              </w:rPr>
              <w:t>www.ahdmig.cn。</w:t>
            </w:r>
            <w:r>
              <w:rPr>
                <w:rFonts w:hint="eastAsia" w:ascii="宋体" w:hAnsi="宋体" w:cs="宋体"/>
                <w:color w:val="000000"/>
                <w:kern w:val="0"/>
                <w:sz w:val="24"/>
                <w:shd w:val="clear" w:color="auto" w:fill="FFFFFF"/>
                <w:lang w:bidi="ar"/>
              </w:rPr>
              <w:fldChar w:fldCharType="end"/>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i w:val="0"/>
                <w:caps w:val="0"/>
                <w:color w:val="auto"/>
                <w:spacing w:val="0"/>
                <w:sz w:val="21"/>
                <w:szCs w:val="21"/>
                <w:shd w:val="clear" w:color="auto" w:fill="FFFFFF"/>
                <w:lang w:val="en-US" w:eastAsia="zh-CN"/>
              </w:rPr>
              <w:t>招标采购栏</w:t>
            </w:r>
            <w:r>
              <w:rPr>
                <w:rFonts w:hint="eastAsia" w:ascii="宋体" w:hAnsi="宋体"/>
                <w:color w:val="auto"/>
                <w:szCs w:val="21"/>
                <w:highlight w:val="none"/>
              </w:rPr>
              <w:t>中下载本项目采购需求等文件。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15</w:t>
            </w:r>
          </w:p>
        </w:tc>
        <w:tc>
          <w:tcPr>
            <w:tcW w:w="1825" w:type="dxa"/>
            <w:vAlign w:val="center"/>
          </w:tcPr>
          <w:p>
            <w:pPr>
              <w:adjustRightInd w:val="0"/>
              <w:snapToGrid w:val="0"/>
              <w:spacing w:line="300" w:lineRule="exact"/>
              <w:jc w:val="center"/>
              <w:rPr>
                <w:rFonts w:hint="eastAsia" w:ascii="宋体" w:hAnsi="宋体" w:eastAsia="宋体" w:cs="宋体"/>
                <w:color w:val="auto"/>
                <w:szCs w:val="21"/>
                <w:highlight w:val="none"/>
              </w:rPr>
            </w:pPr>
            <w:r>
              <w:rPr>
                <w:rFonts w:hint="eastAsia" w:ascii="宋体" w:hAnsi="宋体" w:cs="宋体"/>
                <w:color w:val="auto"/>
                <w:highlight w:val="none"/>
                <w:lang w:val="en-US" w:eastAsia="zh-CN"/>
              </w:rPr>
              <w:t>供应商</w:t>
            </w:r>
            <w:r>
              <w:rPr>
                <w:rFonts w:hint="eastAsia" w:ascii="宋体" w:hAnsi="宋体" w:cs="宋体"/>
                <w:color w:val="auto"/>
                <w:highlight w:val="none"/>
              </w:rPr>
              <w:t>对</w:t>
            </w:r>
            <w:r>
              <w:rPr>
                <w:rFonts w:hint="eastAsia" w:ascii="宋体" w:hAnsi="宋体" w:cs="宋体"/>
                <w:color w:val="auto"/>
                <w:highlight w:val="none"/>
                <w:lang w:eastAsia="zh-CN"/>
              </w:rPr>
              <w:t>询价</w:t>
            </w:r>
            <w:r>
              <w:rPr>
                <w:rFonts w:hint="eastAsia" w:ascii="宋体" w:hAnsi="宋体" w:cs="宋体"/>
                <w:color w:val="auto"/>
                <w:highlight w:val="none"/>
              </w:rPr>
              <w:t>文件有疑问提交的截止时间</w:t>
            </w:r>
          </w:p>
        </w:tc>
        <w:tc>
          <w:tcPr>
            <w:tcW w:w="7568" w:type="dxa"/>
            <w:vAlign w:val="center"/>
          </w:tcPr>
          <w:p>
            <w:pPr>
              <w:adjustRightInd w:val="0"/>
              <w:snapToGrid w:val="0"/>
              <w:spacing w:line="340" w:lineRule="exact"/>
              <w:jc w:val="left"/>
              <w:rPr>
                <w:rFonts w:hint="eastAsia" w:ascii="宋体" w:hAnsi="宋体" w:eastAsia="宋体" w:cs="宋体"/>
                <w:color w:val="auto"/>
                <w:szCs w:val="21"/>
                <w:highlight w:val="none"/>
                <w:lang w:val="en-US" w:eastAsia="zh-CN"/>
              </w:rPr>
            </w:pPr>
            <w:r>
              <w:rPr>
                <w:rFonts w:hint="eastAsia" w:ascii="宋体" w:hAnsi="宋体" w:cs="宋体"/>
                <w:color w:val="auto"/>
                <w:highlight w:val="none"/>
              </w:rPr>
              <w:t>递交</w:t>
            </w:r>
            <w:r>
              <w:rPr>
                <w:rFonts w:hint="eastAsia" w:ascii="宋体" w:hAnsi="宋体" w:cs="宋体"/>
                <w:color w:val="auto"/>
                <w:highlight w:val="none"/>
                <w:lang w:eastAsia="zh-CN"/>
              </w:rPr>
              <w:t>询价</w:t>
            </w:r>
            <w:r>
              <w:rPr>
                <w:rFonts w:hint="eastAsia" w:ascii="宋体" w:hAnsi="宋体" w:cs="宋体"/>
                <w:color w:val="auto"/>
                <w:highlight w:val="none"/>
              </w:rPr>
              <w:t>文件截止时间前</w:t>
            </w:r>
            <w:r>
              <w:rPr>
                <w:rFonts w:ascii="宋体" w:hAnsi="宋体" w:cs="宋体"/>
                <w:color w:val="auto"/>
                <w:highlight w:val="none"/>
              </w:rPr>
              <w:t>2</w:t>
            </w:r>
            <w:r>
              <w:rPr>
                <w:rFonts w:hint="eastAsia" w:ascii="宋体" w:hAnsi="宋体" w:cs="宋体"/>
                <w:color w:val="auto"/>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16</w:t>
            </w:r>
          </w:p>
        </w:tc>
        <w:tc>
          <w:tcPr>
            <w:tcW w:w="1825" w:type="dxa"/>
            <w:vAlign w:val="center"/>
          </w:tcPr>
          <w:p>
            <w:pPr>
              <w:adjustRightInd w:val="0"/>
              <w:snapToGrid w:val="0"/>
              <w:spacing w:line="300" w:lineRule="exact"/>
              <w:jc w:val="center"/>
              <w:rPr>
                <w:rFonts w:hint="eastAsia" w:ascii="宋体" w:hAnsi="宋体" w:cs="宋体"/>
                <w:color w:val="auto"/>
                <w:highlight w:val="none"/>
              </w:rPr>
            </w:pPr>
            <w:r>
              <w:rPr>
                <w:rFonts w:hint="eastAsia" w:ascii="宋体" w:hAnsi="宋体"/>
                <w:sz w:val="24"/>
                <w:szCs w:val="24"/>
              </w:rPr>
              <w:t>答疑</w:t>
            </w:r>
          </w:p>
        </w:tc>
        <w:tc>
          <w:tcPr>
            <w:tcW w:w="7568" w:type="dxa"/>
            <w:vAlign w:val="center"/>
          </w:tcPr>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供应商如果对采购文件存在误解或理解不清，可以按以下方式提出询问：提交：2</w:t>
            </w:r>
            <w:r>
              <w:rPr>
                <w:rFonts w:hint="eastAsia" w:ascii="宋体" w:hAnsi="宋体" w:cs="宋体"/>
                <w:color w:val="auto"/>
                <w:sz w:val="21"/>
                <w:szCs w:val="21"/>
                <w:highlight w:val="none"/>
                <w:lang w:val="en-US" w:eastAsia="zh-CN"/>
              </w:rPr>
              <w:t>请于开标</w:t>
            </w:r>
            <w:r>
              <w:rPr>
                <w:rFonts w:hint="eastAsia" w:ascii="宋体" w:hAnsi="宋体" w:eastAsia="宋体" w:cs="宋体"/>
                <w:color w:val="auto"/>
                <w:sz w:val="21"/>
                <w:szCs w:val="21"/>
                <w:highlight w:val="none"/>
                <w:lang w:val="en-US" w:eastAsia="zh-CN"/>
              </w:rPr>
              <w:t>前</w:t>
            </w:r>
            <w:r>
              <w:rPr>
                <w:rFonts w:hint="eastAsia" w:ascii="宋体" w:hAnsi="宋体" w:cs="宋体"/>
                <w:color w:val="auto"/>
                <w:sz w:val="21"/>
                <w:szCs w:val="21"/>
                <w:highlight w:val="none"/>
                <w:lang w:val="en-US" w:eastAsia="zh-CN"/>
              </w:rPr>
              <w:t>2天</w:t>
            </w:r>
            <w:r>
              <w:rPr>
                <w:rFonts w:hint="eastAsia" w:ascii="宋体" w:hAnsi="宋体" w:eastAsia="宋体" w:cs="宋体"/>
                <w:color w:val="auto"/>
                <w:sz w:val="21"/>
                <w:szCs w:val="21"/>
                <w:highlight w:val="none"/>
                <w:lang w:val="en-US" w:eastAsia="zh-CN"/>
              </w:rPr>
              <w:t>提交</w:t>
            </w:r>
            <w:bookmarkStart w:id="89" w:name="_GoBack"/>
            <w:bookmarkEnd w:id="89"/>
            <w:r>
              <w:rPr>
                <w:rFonts w:hint="eastAsia" w:ascii="宋体" w:hAnsi="宋体" w:eastAsia="宋体" w:cs="宋体"/>
                <w:color w:val="auto"/>
                <w:sz w:val="21"/>
                <w:szCs w:val="21"/>
                <w:highlight w:val="none"/>
                <w:lang w:val="en-US" w:eastAsia="zh-CN"/>
              </w:rPr>
              <w:t>电子版发至邮箱</w:t>
            </w:r>
            <w:r>
              <w:rPr>
                <w:rFonts w:hint="eastAsia" w:ascii="宋体" w:hAnsi="宋体" w:cs="宋体"/>
                <w:color w:val="auto"/>
                <w:sz w:val="21"/>
                <w:szCs w:val="21"/>
                <w:highlight w:val="none"/>
                <w:lang w:val="en-US" w:eastAsia="zh-CN"/>
              </w:rPr>
              <w:t>993128307@qq.com</w:t>
            </w:r>
            <w:r>
              <w:rPr>
                <w:rFonts w:hint="eastAsia" w:ascii="宋体" w:hAnsi="宋体" w:eastAsia="宋体" w:cs="宋体"/>
                <w:color w:val="auto"/>
                <w:sz w:val="21"/>
                <w:szCs w:val="21"/>
                <w:highlight w:val="none"/>
                <w:lang w:val="en-US" w:eastAsia="zh-CN"/>
              </w:rPr>
              <w:t>。逾期不予受理（不得署名）。</w:t>
            </w:r>
          </w:p>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答复：</w:t>
            </w:r>
            <w:r>
              <w:rPr>
                <w:rFonts w:hint="eastAsia" w:ascii="宋体" w:hAnsi="宋体" w:cs="宋体"/>
                <w:color w:val="auto"/>
                <w:sz w:val="21"/>
                <w:szCs w:val="21"/>
                <w:highlight w:val="none"/>
                <w:lang w:val="en-US" w:eastAsia="zh-CN"/>
              </w:rPr>
              <w:t>将</w:t>
            </w:r>
            <w:r>
              <w:rPr>
                <w:rFonts w:hint="eastAsia" w:ascii="宋体" w:hAnsi="宋体" w:eastAsia="宋体" w:cs="宋体"/>
                <w:color w:val="auto"/>
                <w:sz w:val="21"/>
                <w:szCs w:val="21"/>
                <w:highlight w:val="none"/>
                <w:lang w:val="en-US" w:eastAsia="zh-CN"/>
              </w:rPr>
              <w:t>于</w:t>
            </w:r>
            <w:r>
              <w:rPr>
                <w:rFonts w:hint="eastAsia" w:ascii="宋体" w:hAnsi="宋体" w:cs="宋体"/>
                <w:color w:val="auto"/>
                <w:sz w:val="21"/>
                <w:szCs w:val="21"/>
                <w:highlight w:val="none"/>
                <w:lang w:val="en-US" w:eastAsia="zh-CN"/>
              </w:rPr>
              <w:t>开标前1天在</w:t>
            </w:r>
            <w:r>
              <w:rPr>
                <w:rFonts w:hint="eastAsia" w:ascii="宋体" w:hAnsi="宋体" w:cs="宋体"/>
                <w:i w:val="0"/>
                <w:caps w:val="0"/>
                <w:color w:val="auto"/>
                <w:spacing w:val="0"/>
                <w:sz w:val="21"/>
                <w:szCs w:val="21"/>
                <w:shd w:val="clear" w:color="auto" w:fill="FFFFFF"/>
                <w:lang w:eastAsia="zh-CN"/>
              </w:rPr>
              <w:t>安徽大别山国投集团</w:t>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color w:val="000000"/>
                <w:kern w:val="0"/>
                <w:sz w:val="24"/>
                <w:shd w:val="clear" w:color="auto" w:fill="FFFFFF"/>
                <w:lang w:bidi="ar"/>
              </w:rPr>
              <w:fldChar w:fldCharType="begin"/>
            </w:r>
            <w:r>
              <w:rPr>
                <w:rFonts w:hint="eastAsia" w:ascii="宋体" w:hAnsi="宋体" w:cs="宋体"/>
                <w:color w:val="000000"/>
                <w:kern w:val="0"/>
                <w:sz w:val="24"/>
                <w:shd w:val="clear" w:color="auto" w:fill="FFFFFF"/>
                <w:lang w:bidi="ar"/>
              </w:rPr>
              <w:instrText xml:space="preserve"> HYPERLINK "http://www.ahdmig.cn。" </w:instrText>
            </w:r>
            <w:r>
              <w:rPr>
                <w:rFonts w:hint="eastAsia" w:ascii="宋体" w:hAnsi="宋体" w:cs="宋体"/>
                <w:color w:val="000000"/>
                <w:kern w:val="0"/>
                <w:sz w:val="24"/>
                <w:shd w:val="clear" w:color="auto" w:fill="FFFFFF"/>
                <w:lang w:bidi="ar"/>
              </w:rPr>
              <w:fldChar w:fldCharType="separate"/>
            </w:r>
            <w:r>
              <w:rPr>
                <w:rStyle w:val="32"/>
                <w:rFonts w:hint="eastAsia" w:ascii="宋体" w:hAnsi="宋体" w:cs="宋体"/>
                <w:kern w:val="0"/>
                <w:sz w:val="24"/>
                <w:shd w:val="clear" w:color="auto" w:fill="FFFFFF"/>
                <w:lang w:bidi="ar"/>
              </w:rPr>
              <w:t>www.ahdmig.cn。</w:t>
            </w:r>
            <w:r>
              <w:rPr>
                <w:rFonts w:hint="eastAsia" w:ascii="宋体" w:hAnsi="宋体" w:cs="宋体"/>
                <w:color w:val="000000"/>
                <w:kern w:val="0"/>
                <w:sz w:val="24"/>
                <w:shd w:val="clear" w:color="auto" w:fill="FFFFFF"/>
                <w:lang w:bidi="ar"/>
              </w:rPr>
              <w:fldChar w:fldCharType="end"/>
            </w:r>
            <w:r>
              <w:rPr>
                <w:rFonts w:hint="eastAsia" w:ascii="宋体" w:hAnsi="宋体" w:eastAsia="宋体" w:cs="宋体"/>
                <w:i w:val="0"/>
                <w:caps w:val="0"/>
                <w:color w:val="auto"/>
                <w:spacing w:val="0"/>
                <w:sz w:val="21"/>
                <w:szCs w:val="21"/>
                <w:shd w:val="clear" w:color="auto" w:fill="FFFFFF"/>
              </w:rPr>
              <w:t>）</w:t>
            </w:r>
            <w:r>
              <w:rPr>
                <w:rFonts w:hint="eastAsia" w:ascii="宋体" w:hAnsi="宋体" w:cs="宋体"/>
                <w:i w:val="0"/>
                <w:caps w:val="0"/>
                <w:color w:val="auto"/>
                <w:spacing w:val="0"/>
                <w:sz w:val="21"/>
                <w:szCs w:val="21"/>
                <w:shd w:val="clear" w:color="auto" w:fill="FFFFFF"/>
                <w:lang w:val="en-US" w:eastAsia="zh-CN"/>
              </w:rPr>
              <w:t>招标采购栏</w:t>
            </w:r>
            <w:r>
              <w:rPr>
                <w:rFonts w:hint="eastAsia" w:ascii="宋体" w:hAnsi="宋体"/>
                <w:color w:val="auto"/>
                <w:szCs w:val="21"/>
                <w:highlight w:val="none"/>
              </w:rPr>
              <w:t>中</w:t>
            </w:r>
            <w:r>
              <w:rPr>
                <w:rFonts w:hint="eastAsia" w:ascii="宋体" w:hAnsi="宋体"/>
                <w:color w:val="auto"/>
                <w:szCs w:val="21"/>
                <w:highlight w:val="none"/>
                <w:lang w:val="en-US" w:eastAsia="zh-CN"/>
              </w:rPr>
              <w:t>发布</w:t>
            </w:r>
            <w:r>
              <w:rPr>
                <w:rFonts w:hint="eastAsia" w:ascii="宋体" w:hAnsi="宋体" w:eastAsia="宋体" w:cs="宋体"/>
                <w:color w:val="auto"/>
                <w:sz w:val="21"/>
                <w:szCs w:val="21"/>
                <w:highlight w:val="none"/>
                <w:lang w:val="en-US" w:eastAsia="zh-CN"/>
              </w:rPr>
              <w:t>，招标人不再另行通知，该答复内容为</w:t>
            </w:r>
            <w:r>
              <w:rPr>
                <w:rFonts w:hint="eastAsia" w:ascii="宋体" w:hAnsi="宋体" w:cs="宋体"/>
                <w:color w:val="auto"/>
                <w:sz w:val="21"/>
                <w:szCs w:val="21"/>
                <w:highlight w:val="none"/>
                <w:lang w:val="en-US" w:eastAsia="zh-CN"/>
              </w:rPr>
              <w:t>询价文件</w:t>
            </w:r>
            <w:r>
              <w:rPr>
                <w:rFonts w:hint="eastAsia" w:ascii="宋体" w:hAnsi="宋体" w:eastAsia="宋体" w:cs="宋体"/>
                <w:color w:val="auto"/>
                <w:sz w:val="21"/>
                <w:szCs w:val="21"/>
                <w:highlight w:val="none"/>
                <w:lang w:val="en-US" w:eastAsia="zh-CN"/>
              </w:rPr>
              <w:t>的组成部分，对供应商具有同样约束力效力。</w:t>
            </w:r>
          </w:p>
          <w:p>
            <w:pPr>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供应商如果认为自己的权益受到损害，请按</w:t>
            </w:r>
            <w:r>
              <w:rPr>
                <w:rFonts w:hint="eastAsia" w:ascii="宋体" w:hAnsi="宋体" w:cs="宋体"/>
                <w:color w:val="auto"/>
                <w:sz w:val="21"/>
                <w:szCs w:val="21"/>
                <w:highlight w:val="none"/>
                <w:lang w:val="en-US" w:eastAsia="zh-CN"/>
              </w:rPr>
              <w:t>询价文件</w:t>
            </w:r>
            <w:r>
              <w:rPr>
                <w:rFonts w:hint="eastAsia" w:ascii="宋体" w:hAnsi="宋体" w:eastAsia="宋体" w:cs="宋体"/>
                <w:color w:val="auto"/>
                <w:sz w:val="21"/>
                <w:szCs w:val="21"/>
                <w:highlight w:val="none"/>
                <w:lang w:val="en-US" w:eastAsia="zh-CN"/>
              </w:rPr>
              <w:t>（十一）质疑规定，提出质疑。供应商在递交质疑函纸质版的同时，必须将与纸质版质疑函一致的电子版（为 word或wps,可编辑模式）发送至</w:t>
            </w:r>
            <w:r>
              <w:rPr>
                <w:rFonts w:hint="eastAsia" w:ascii="宋体" w:hAnsi="宋体" w:cs="宋体"/>
                <w:color w:val="auto"/>
                <w:sz w:val="21"/>
                <w:szCs w:val="21"/>
                <w:highlight w:val="none"/>
                <w:lang w:val="en-US" w:eastAsia="zh-CN"/>
              </w:rPr>
              <w:t>993128307@qq.com</w:t>
            </w:r>
            <w:r>
              <w:rPr>
                <w:rFonts w:hint="eastAsia" w:ascii="宋体" w:hAnsi="宋体" w:eastAsia="宋体" w:cs="宋体"/>
                <w:color w:val="auto"/>
                <w:sz w:val="21"/>
                <w:szCs w:val="21"/>
                <w:highlight w:val="none"/>
                <w:lang w:val="en-US" w:eastAsia="zh-CN"/>
              </w:rPr>
              <w:t>邮箱。质疑须在开标</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天前提出，否则不予受理。</w:t>
            </w:r>
          </w:p>
          <w:p>
            <w:pPr>
              <w:adjustRightInd w:val="0"/>
              <w:snapToGrid w:val="0"/>
              <w:spacing w:line="320" w:lineRule="exact"/>
              <w:rPr>
                <w:rFonts w:hint="eastAsia" w:ascii="宋体" w:hAnsi="宋体" w:cs="宋体"/>
                <w:color w:val="auto"/>
                <w:highlight w:val="none"/>
              </w:rPr>
            </w:pPr>
            <w:r>
              <w:rPr>
                <w:rFonts w:hint="eastAsia" w:ascii="宋体" w:hAnsi="宋体" w:eastAsia="宋体" w:cs="宋体"/>
                <w:color w:val="auto"/>
                <w:sz w:val="21"/>
                <w:szCs w:val="21"/>
                <w:highlight w:val="none"/>
                <w:lang w:val="en-US" w:eastAsia="zh-CN"/>
              </w:rPr>
              <w:t>质疑函应当包括下列主要内容：</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1.质疑人的名称、地址、联系电话(固定电话及手机)；</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2.项目名称、项目编号及标段号或分包号；</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3.具体的质疑事项、原因、基本事实及相关证明材料；</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4.本次质疑的法人授权书（后附法人、被授权人身份证扫描件）；</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5.提起质疑的日期。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7</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询价保证金</w:t>
            </w:r>
          </w:p>
        </w:tc>
        <w:tc>
          <w:tcPr>
            <w:tcW w:w="7568" w:type="dxa"/>
            <w:vAlign w:val="center"/>
          </w:tcPr>
          <w:p>
            <w:pPr>
              <w:adjustRightInd w:val="0"/>
              <w:snapToGrid w:val="0"/>
              <w:spacing w:line="320" w:lineRule="exact"/>
              <w:ind w:firstLine="420" w:firstLineChars="200"/>
              <w:rPr>
                <w:rFonts w:hint="eastAsia" w:ascii="宋体" w:hAnsi="宋体" w:eastAsia="宋体" w:cs="宋体"/>
                <w:bCs/>
                <w:color w:val="auto"/>
                <w:szCs w:val="21"/>
                <w:highlight w:val="none"/>
                <w:lang w:val="en-US" w:eastAsia="zh-CN"/>
              </w:rPr>
            </w:pPr>
            <w:r>
              <w:rPr>
                <w:rFonts w:hint="eastAsia" w:ascii="宋体" w:hAnsi="宋体" w:cs="宋体"/>
                <w:bCs/>
                <w:color w:val="auto"/>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0" w:type="dxa"/>
            <w:vAlign w:val="center"/>
          </w:tcPr>
          <w:p>
            <w:pPr>
              <w:adjustRightInd w:val="0"/>
              <w:snapToGrid w:val="0"/>
              <w:spacing w:line="360" w:lineRule="exact"/>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8</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履约保证金</w:t>
            </w:r>
          </w:p>
        </w:tc>
        <w:tc>
          <w:tcPr>
            <w:tcW w:w="7568" w:type="dxa"/>
            <w:vAlign w:val="center"/>
          </w:tcPr>
          <w:p>
            <w:pPr>
              <w:widowControl/>
              <w:adjustRightInd w:val="0"/>
              <w:snapToGrid w:val="0"/>
              <w:spacing w:line="280" w:lineRule="exact"/>
              <w:rPr>
                <w:rFonts w:hint="eastAsia" w:ascii="宋体" w:hAnsi="宋体" w:eastAsia="宋体" w:cs="宋体"/>
                <w:color w:val="000000"/>
                <w:szCs w:val="21"/>
              </w:rPr>
            </w:pPr>
            <w:r>
              <w:rPr>
                <w:rFonts w:hint="eastAsia" w:ascii="宋体" w:hAnsi="宋体" w:eastAsia="宋体" w:cs="宋体"/>
                <w:b/>
                <w:color w:val="000000"/>
                <w:szCs w:val="21"/>
              </w:rPr>
              <w:t>履约担保的金额：</w:t>
            </w:r>
            <w:r>
              <w:rPr>
                <w:rFonts w:hint="eastAsia" w:ascii="宋体" w:hAnsi="宋体" w:eastAsia="宋体" w:cs="宋体"/>
                <w:color w:val="000000"/>
                <w:szCs w:val="21"/>
              </w:rPr>
              <w:t>中标价的</w:t>
            </w:r>
            <w:r>
              <w:rPr>
                <w:rFonts w:hint="eastAsia" w:ascii="宋体" w:hAnsi="宋体" w:eastAsia="宋体" w:cs="宋体"/>
                <w:color w:val="000000"/>
                <w:szCs w:val="21"/>
                <w:u w:val="single"/>
                <w:lang w:val="en-US" w:eastAsia="zh-CN"/>
              </w:rPr>
              <w:t xml:space="preserve"> / </w:t>
            </w:r>
            <w:r>
              <w:rPr>
                <w:rFonts w:hint="eastAsia" w:ascii="宋体" w:hAnsi="宋体" w:eastAsia="宋体" w:cs="宋体"/>
                <w:color w:val="000000"/>
                <w:szCs w:val="21"/>
              </w:rPr>
              <w:t>%</w:t>
            </w:r>
          </w:p>
          <w:p>
            <w:pPr>
              <w:adjustRightInd w:val="0"/>
              <w:snapToGrid w:val="0"/>
              <w:spacing w:line="320" w:lineRule="exact"/>
              <w:rPr>
                <w:rFonts w:hint="eastAsia" w:ascii="宋体" w:hAnsi="宋体" w:eastAsia="宋体" w:cs="宋体"/>
                <w:color w:val="auto"/>
                <w:sz w:val="21"/>
                <w:szCs w:val="21"/>
                <w:highlight w:val="none"/>
                <w:lang w:eastAsia="zh-CN"/>
              </w:rPr>
            </w:pPr>
            <w:r>
              <w:rPr>
                <w:rFonts w:hint="eastAsia" w:ascii="宋体" w:hAnsi="宋体" w:eastAsia="宋体" w:cs="宋体"/>
                <w:b/>
                <w:color w:val="000000"/>
                <w:szCs w:val="21"/>
              </w:rPr>
              <w:t>履约保证金</w:t>
            </w:r>
            <w:r>
              <w:rPr>
                <w:rFonts w:hint="eastAsia" w:ascii="宋体" w:hAnsi="宋体" w:eastAsia="宋体" w:cs="宋体"/>
                <w:color w:val="000000"/>
              </w:rPr>
              <w:t>的提交时间：成交单位须在中标公示结束无异议后，7日内交到</w:t>
            </w:r>
            <w:r>
              <w:rPr>
                <w:rFonts w:hint="eastAsia" w:ascii="宋体" w:hAnsi="宋体" w:eastAsia="宋体" w:cs="宋体"/>
                <w:color w:val="000000"/>
                <w:lang w:eastAsia="zh-CN"/>
              </w:rPr>
              <w:t>采购人</w:t>
            </w:r>
            <w:r>
              <w:rPr>
                <w:rFonts w:hint="eastAsia" w:ascii="宋体" w:hAnsi="宋体" w:eastAsia="宋体" w:cs="宋体"/>
                <w:color w:val="000000"/>
              </w:rPr>
              <w:t>指定的账户，否则，取消中标资格。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70" w:type="dxa"/>
            <w:vMerge w:val="restart"/>
            <w:vAlign w:val="center"/>
          </w:tcPr>
          <w:p>
            <w:pPr>
              <w:adjustRightInd w:val="0"/>
              <w:snapToGrid w:val="0"/>
              <w:spacing w:line="360" w:lineRule="exact"/>
              <w:jc w:val="center"/>
              <w:rPr>
                <w:rFonts w:hint="default" w:ascii="宋体" w:hAnsi="宋体" w:eastAsia="宋体" w:cs="宋体"/>
                <w:color w:val="auto"/>
                <w:szCs w:val="21"/>
                <w:highlight w:val="none"/>
                <w:lang w:val="en-US"/>
              </w:rPr>
            </w:pPr>
            <w:r>
              <w:rPr>
                <w:rFonts w:hint="eastAsia" w:ascii="宋体" w:hAnsi="宋体" w:cs="宋体"/>
                <w:color w:val="auto"/>
                <w:szCs w:val="21"/>
                <w:highlight w:val="none"/>
                <w:lang w:val="en-US" w:eastAsia="zh-CN"/>
              </w:rPr>
              <w:t>19</w:t>
            </w: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备注一</w:t>
            </w:r>
          </w:p>
        </w:tc>
        <w:tc>
          <w:tcPr>
            <w:tcW w:w="7568" w:type="dxa"/>
            <w:vAlign w:val="center"/>
          </w:tcPr>
          <w:p>
            <w:pPr>
              <w:pStyle w:val="41"/>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1、存在以下不良信用记录情形之一的，不得推荐为成交候选供应商：</w:t>
            </w:r>
          </w:p>
          <w:p>
            <w:pPr>
              <w:pStyle w:val="41"/>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（1）供应商被人民法院列入失信被执行人的；</w:t>
            </w:r>
          </w:p>
          <w:p>
            <w:pPr>
              <w:pStyle w:val="41"/>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（2）供应商或其法定代表人或拟派项目经理（项目负责人）被人民检察院列入行贿犯罪档案的；</w:t>
            </w:r>
          </w:p>
          <w:p>
            <w:pPr>
              <w:pStyle w:val="41"/>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（3）供应商被工商行政管理部门列入企业经营异常名录的；</w:t>
            </w:r>
          </w:p>
          <w:p>
            <w:pPr>
              <w:pStyle w:val="41"/>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（4）供应商被税务部门列入重大税收违法案件当事人名单的；</w:t>
            </w:r>
          </w:p>
          <w:p>
            <w:pPr>
              <w:pStyle w:val="41"/>
              <w:adjustRightInd w:val="0"/>
              <w:snapToGrid w:val="0"/>
              <w:spacing w:line="320" w:lineRule="exact"/>
              <w:rPr>
                <w:rFonts w:hint="eastAsia" w:ascii="宋体" w:hAnsi="宋体" w:cs="宋体"/>
                <w:color w:val="auto"/>
                <w:spacing w:val="-4"/>
                <w:sz w:val="21"/>
                <w:szCs w:val="21"/>
                <w:highlight w:val="none"/>
                <w:lang w:eastAsia="zh-CN"/>
              </w:rPr>
            </w:pPr>
            <w:r>
              <w:rPr>
                <w:rFonts w:hint="eastAsia" w:ascii="宋体" w:hAnsi="宋体" w:eastAsia="宋体" w:cs="宋体"/>
                <w:color w:val="auto"/>
                <w:sz w:val="21"/>
                <w:szCs w:val="21"/>
                <w:highlight w:val="none"/>
              </w:rPr>
              <w:t>（5）</w:t>
            </w:r>
            <w:r>
              <w:rPr>
                <w:rFonts w:hint="eastAsia" w:ascii="宋体" w:hAnsi="宋体" w:eastAsia="宋体" w:cs="宋体"/>
                <w:color w:val="auto"/>
                <w:spacing w:val="-4"/>
                <w:sz w:val="21"/>
                <w:szCs w:val="21"/>
                <w:highlight w:val="none"/>
              </w:rPr>
              <w:t>供应商被政府采购监管部门列入政府采购严重违法失信行为记录名单的</w:t>
            </w:r>
            <w:r>
              <w:rPr>
                <w:rFonts w:hint="eastAsia" w:ascii="宋体" w:hAnsi="宋体" w:cs="宋体"/>
                <w:color w:val="auto"/>
                <w:spacing w:val="-4"/>
                <w:sz w:val="21"/>
                <w:szCs w:val="21"/>
                <w:highlight w:val="none"/>
                <w:lang w:eastAsia="zh-CN"/>
              </w:rPr>
              <w:t>。</w:t>
            </w:r>
          </w:p>
          <w:p>
            <w:pPr>
              <w:pStyle w:val="41"/>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2、联合体供应商，联合体任何一方存在上述不良信用记录的，视同联合体存在不良信用记录。</w:t>
            </w:r>
          </w:p>
          <w:p>
            <w:pPr>
              <w:pStyle w:val="41"/>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3、供应商存在以下不良信用记录情形之一的，不得推荐为</w:t>
            </w:r>
            <w:r>
              <w:rPr>
                <w:rFonts w:hint="eastAsia" w:ascii="宋体" w:hAnsi="宋体" w:cs="宋体"/>
                <w:color w:val="auto"/>
                <w:sz w:val="21"/>
                <w:szCs w:val="21"/>
                <w:highlight w:val="none"/>
                <w:lang w:eastAsia="zh-CN"/>
              </w:rPr>
              <w:t>成交</w:t>
            </w:r>
            <w:r>
              <w:rPr>
                <w:rFonts w:hint="eastAsia" w:ascii="宋体" w:hAnsi="宋体" w:eastAsia="宋体" w:cs="宋体"/>
                <w:color w:val="auto"/>
                <w:sz w:val="21"/>
                <w:szCs w:val="21"/>
                <w:highlight w:val="none"/>
              </w:rPr>
              <w:t>候选供应商，不得确定为</w:t>
            </w:r>
            <w:r>
              <w:rPr>
                <w:rFonts w:hint="eastAsia" w:ascii="宋体" w:hAnsi="宋体" w:cs="宋体"/>
                <w:color w:val="auto"/>
                <w:sz w:val="21"/>
                <w:szCs w:val="21"/>
                <w:highlight w:val="none"/>
                <w:lang w:eastAsia="zh-CN"/>
              </w:rPr>
              <w:t>成交</w:t>
            </w:r>
            <w:r>
              <w:rPr>
                <w:rFonts w:hint="eastAsia" w:ascii="宋体" w:hAnsi="宋体" w:eastAsia="宋体" w:cs="宋体"/>
                <w:color w:val="auto"/>
                <w:sz w:val="21"/>
                <w:szCs w:val="21"/>
                <w:highlight w:val="none"/>
              </w:rPr>
              <w:t>供应商（仅以下述渠道查询结果为准，其他网站无效）</w:t>
            </w:r>
          </w:p>
          <w:p>
            <w:pPr>
              <w:pStyle w:val="41"/>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失信被执行人：信用中国官网（www.creditchina.gov.cn）</w:t>
            </w:r>
          </w:p>
          <w:p>
            <w:pPr>
              <w:pStyle w:val="41"/>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企业经营异常名录：</w:t>
            </w:r>
            <w:r>
              <w:rPr>
                <w:rFonts w:hint="eastAsia" w:ascii="宋体" w:hAnsi="宋体" w:eastAsia="宋体" w:cs="宋体"/>
                <w:color w:val="auto"/>
                <w:sz w:val="21"/>
                <w:szCs w:val="21"/>
                <w:highlight w:val="none"/>
                <w:lang w:val="en-US" w:eastAsia="zh-CN"/>
              </w:rPr>
              <w:t>国家企业信用信息公示系统网（www.gsxt.gov.cn）</w:t>
            </w:r>
          </w:p>
          <w:p>
            <w:pPr>
              <w:pStyle w:val="41"/>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重大税收违法案件当事人名单：信用中国官网（www.creditchina.gov.cn）</w:t>
            </w:r>
          </w:p>
          <w:p>
            <w:pPr>
              <w:pStyle w:val="41"/>
              <w:adjustRightInd w:val="0"/>
              <w:snapToGrid w:val="0"/>
              <w:spacing w:line="3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政府采购严重违法失信行为记录名单：中国政府采购官网（www.ccgp.gov.cn）</w:t>
            </w:r>
          </w:p>
          <w:p>
            <w:pPr>
              <w:pStyle w:val="41"/>
              <w:adjustRightInd w:val="0"/>
              <w:snapToGrid w:val="0"/>
              <w:spacing w:line="320" w:lineRule="exact"/>
              <w:rPr>
                <w:rFonts w:hint="eastAsia" w:ascii="宋体" w:hAnsi="宋体" w:eastAsia="宋体" w:cs="宋体"/>
                <w:b/>
                <w:bCs/>
                <w:color w:val="auto"/>
                <w:kern w:val="0"/>
                <w:szCs w:val="21"/>
                <w:highlight w:val="none"/>
                <w:shd w:val="clear" w:color="auto" w:fill="FFFFFF"/>
              </w:rPr>
            </w:pPr>
            <w:r>
              <w:rPr>
                <w:rFonts w:hint="eastAsia" w:ascii="宋体" w:hAnsi="宋体" w:eastAsia="宋体" w:cs="宋体"/>
                <w:color w:val="auto"/>
                <w:sz w:val="21"/>
                <w:szCs w:val="21"/>
                <w:highlight w:val="none"/>
              </w:rPr>
              <w:t>4、询价时，供应商应当查询上述记录后，如实提供无不良信用记录承诺并加盖供应商</w:t>
            </w:r>
            <w:r>
              <w:rPr>
                <w:rFonts w:hint="eastAsia" w:ascii="宋体" w:hAnsi="宋体" w:cs="宋体"/>
                <w:color w:val="auto"/>
                <w:sz w:val="21"/>
                <w:szCs w:val="21"/>
                <w:highlight w:val="none"/>
                <w:lang w:eastAsia="zh-CN"/>
              </w:rPr>
              <w:t>公</w:t>
            </w:r>
            <w:r>
              <w:rPr>
                <w:rFonts w:hint="eastAsia" w:ascii="宋体" w:hAnsi="宋体" w:eastAsia="宋体" w:cs="宋体"/>
                <w:color w:val="auto"/>
                <w:sz w:val="21"/>
                <w:szCs w:val="21"/>
                <w:highlight w:val="none"/>
              </w:rPr>
              <w:t>章。联合体询价的，所有联合体成员均须加盖公章。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770" w:type="dxa"/>
            <w:vMerge w:val="continue"/>
            <w:vAlign w:val="center"/>
          </w:tcPr>
          <w:p>
            <w:pPr>
              <w:adjustRightInd w:val="0"/>
              <w:snapToGrid w:val="0"/>
              <w:spacing w:line="360" w:lineRule="exact"/>
              <w:jc w:val="center"/>
              <w:rPr>
                <w:rFonts w:hint="default" w:ascii="宋体" w:hAnsi="宋体" w:eastAsia="宋体" w:cs="宋体"/>
                <w:color w:val="auto"/>
                <w:szCs w:val="21"/>
                <w:highlight w:val="none"/>
                <w:lang w:val="en-US" w:eastAsia="zh-CN"/>
              </w:rPr>
            </w:pPr>
          </w:p>
        </w:tc>
        <w:tc>
          <w:tcPr>
            <w:tcW w:w="1825" w:type="dxa"/>
            <w:vAlign w:val="center"/>
          </w:tcPr>
          <w:p>
            <w:pPr>
              <w:adjustRightInd w:val="0"/>
              <w:snapToGrid w:val="0"/>
              <w:spacing w:line="320" w:lineRule="exact"/>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r>
              <w:rPr>
                <w:rFonts w:hint="eastAsia" w:ascii="宋体" w:hAnsi="宋体" w:cs="宋体"/>
                <w:color w:val="auto"/>
                <w:szCs w:val="21"/>
                <w:highlight w:val="none"/>
                <w:lang w:val="en-US" w:eastAsia="zh-CN"/>
              </w:rPr>
              <w:t>二</w:t>
            </w:r>
          </w:p>
        </w:tc>
        <w:tc>
          <w:tcPr>
            <w:tcW w:w="7568" w:type="dxa"/>
            <w:vAlign w:val="center"/>
          </w:tcPr>
          <w:p>
            <w:pPr>
              <w:pStyle w:val="41"/>
              <w:adjustRightInd w:val="0"/>
              <w:snapToGrid w:val="0"/>
              <w:spacing w:line="3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特别提醒：供应商参与采购，应当诚信守法、公平竞争。如有以提供虚假材料（包括但不限于虚假技术参数响应、虚假业绩、虚假证书、虚假检测报告等）、串通投标、隐瞒失信信息等谋取成交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0163" w:type="dxa"/>
            <w:gridSpan w:val="3"/>
            <w:vAlign w:val="center"/>
          </w:tcPr>
          <w:p>
            <w:pPr>
              <w:adjustRightInd w:val="0"/>
              <w:snapToGrid w:val="0"/>
              <w:spacing w:line="360" w:lineRule="exact"/>
              <w:jc w:val="left"/>
              <w:rPr>
                <w:rFonts w:hint="eastAsia" w:ascii="宋体" w:hAnsi="宋体" w:eastAsia="宋体" w:cs="宋体"/>
                <w:b/>
                <w:bCs/>
                <w:color w:val="FF0000"/>
                <w:highlight w:val="none"/>
              </w:rPr>
            </w:pPr>
            <w:r>
              <w:rPr>
                <w:rFonts w:hint="eastAsia" w:ascii="宋体" w:hAnsi="宋体" w:eastAsia="宋体" w:cs="宋体"/>
                <w:b/>
                <w:bCs/>
                <w:color w:val="000000" w:themeColor="text1"/>
                <w:highlight w:val="none"/>
                <w14:textFill>
                  <w14:solidFill>
                    <w14:schemeClr w14:val="tx1"/>
                  </w14:solidFill>
                </w14:textFill>
              </w:rPr>
              <w:t>备注</w:t>
            </w:r>
            <w:r>
              <w:rPr>
                <w:rFonts w:hint="eastAsia" w:ascii="宋体" w:hAnsi="宋体" w:eastAsia="宋体" w:cs="宋体"/>
                <w:b/>
                <w:bCs/>
                <w:color w:val="000000" w:themeColor="text1"/>
                <w:highlight w:val="none"/>
                <w:lang w:eastAsia="zh-CN"/>
                <w14:textFill>
                  <w14:solidFill>
                    <w14:schemeClr w14:val="tx1"/>
                  </w14:solidFill>
                </w14:textFill>
              </w:rPr>
              <w:t>：</w:t>
            </w:r>
            <w:r>
              <w:rPr>
                <w:rFonts w:hint="eastAsia" w:ascii="宋体" w:hAnsi="宋体" w:eastAsia="宋体" w:cs="宋体"/>
                <w:b/>
                <w:bCs/>
                <w:color w:val="000000" w:themeColor="text1"/>
                <w:highlight w:val="none"/>
                <w14:textFill>
                  <w14:solidFill>
                    <w14:schemeClr w14:val="tx1"/>
                  </w14:solidFill>
                </w14:textFill>
              </w:rPr>
              <w:t>1</w:t>
            </w:r>
            <w:r>
              <w:rPr>
                <w:rFonts w:hint="eastAsia" w:ascii="宋体" w:hAnsi="宋体" w:eastAsia="宋体" w:cs="宋体"/>
                <w:b/>
                <w:bCs/>
                <w:color w:val="000000" w:themeColor="text1"/>
                <w:highlight w:val="none"/>
                <w:lang w:eastAsia="zh-CN"/>
                <w14:textFill>
                  <w14:solidFill>
                    <w14:schemeClr w14:val="tx1"/>
                  </w14:solidFill>
                </w14:textFill>
              </w:rPr>
              <w:t>、</w:t>
            </w:r>
            <w:r>
              <w:rPr>
                <w:rFonts w:hint="eastAsia" w:ascii="宋体" w:hAnsi="宋体" w:eastAsia="宋体" w:cs="宋体"/>
                <w:b/>
                <w:bCs/>
                <w:color w:val="000000"/>
                <w:highlight w:val="none"/>
                <w:lang w:val="en-US" w:eastAsia="zh-CN"/>
              </w:rPr>
              <w:t>采购代理服务费：根据《政府采购代理机构暂行办法》（财库〔2018〕2号）规定，收取采购代理服务费用，代理服务费用标准参照国家计委计价格[2002]1980号、国家发展改革委发改价格[2011]534号、安徽省物价局皖价服[2008]210号规定，投标人</w:t>
            </w:r>
            <w:r>
              <w:rPr>
                <w:rFonts w:hint="eastAsia" w:ascii="宋体" w:hAnsi="宋体" w:cs="宋体"/>
                <w:b/>
                <w:bCs/>
                <w:color w:val="000000"/>
                <w:highlight w:val="none"/>
                <w:lang w:val="en-US" w:eastAsia="zh-CN"/>
              </w:rPr>
              <w:t>成交</w:t>
            </w:r>
            <w:r>
              <w:rPr>
                <w:rFonts w:hint="eastAsia" w:ascii="宋体" w:hAnsi="宋体" w:eastAsia="宋体" w:cs="宋体"/>
                <w:b/>
                <w:bCs/>
                <w:color w:val="000000"/>
                <w:highlight w:val="none"/>
                <w:lang w:val="en-US" w:eastAsia="zh-CN"/>
              </w:rPr>
              <w:t>后在领取成交通知书前缴纳采购代理服务费</w:t>
            </w:r>
            <w:r>
              <w:rPr>
                <w:rFonts w:hint="eastAsia" w:ascii="宋体" w:hAnsi="宋体" w:eastAsia="宋体" w:cs="宋体"/>
                <w:b w:val="0"/>
                <w:bCs w:val="0"/>
                <w:color w:val="auto"/>
                <w:highlight w:val="none"/>
              </w:rPr>
              <w:t>。</w:t>
            </w:r>
          </w:p>
          <w:p>
            <w:pPr>
              <w:adjustRightInd w:val="0"/>
              <w:snapToGrid w:val="0"/>
              <w:spacing w:line="360" w:lineRule="exact"/>
              <w:jc w:val="left"/>
              <w:rPr>
                <w:rFonts w:hint="eastAsia" w:ascii="宋体" w:hAnsi="宋体" w:eastAsia="宋体" w:cs="宋体"/>
                <w:b/>
                <w:color w:val="auto"/>
                <w:sz w:val="21"/>
                <w:szCs w:val="21"/>
                <w:highlight w:val="none"/>
              </w:rPr>
            </w:pPr>
            <w:r>
              <w:rPr>
                <w:rFonts w:hint="eastAsia" w:ascii="宋体" w:hAnsi="宋体" w:eastAsia="宋体" w:cs="宋体"/>
                <w:b/>
                <w:bCs/>
                <w:color w:val="000000" w:themeColor="text1"/>
                <w:highlight w:val="none"/>
                <w:lang w:val="en-US" w:eastAsia="zh-CN"/>
                <w14:textFill>
                  <w14:solidFill>
                    <w14:schemeClr w14:val="tx1"/>
                  </w14:solidFill>
                </w14:textFill>
              </w:rPr>
              <w:t>2、</w:t>
            </w:r>
            <w:r>
              <w:rPr>
                <w:rFonts w:hint="eastAsia" w:ascii="宋体" w:hAnsi="宋体" w:eastAsia="宋体" w:cs="宋体"/>
                <w:b/>
                <w:bCs/>
                <w:color w:val="000000" w:themeColor="text1"/>
                <w:highlight w:val="none"/>
                <w14:textFill>
                  <w14:solidFill>
                    <w14:schemeClr w14:val="tx1"/>
                  </w14:solidFill>
                </w14:textFill>
              </w:rPr>
              <w:t>投标人在</w:t>
            </w:r>
            <w:r>
              <w:rPr>
                <w:rFonts w:hint="eastAsia" w:ascii="宋体" w:hAnsi="宋体" w:cs="宋体"/>
                <w:b/>
                <w:bCs/>
                <w:color w:val="000000" w:themeColor="text1"/>
                <w:highlight w:val="none"/>
                <w:lang w:eastAsia="zh-CN"/>
                <w14:textFill>
                  <w14:solidFill>
                    <w14:schemeClr w14:val="tx1"/>
                  </w14:solidFill>
                </w14:textFill>
              </w:rPr>
              <w:t>响应文件递交截止时间</w:t>
            </w:r>
            <w:r>
              <w:rPr>
                <w:rFonts w:hint="eastAsia" w:ascii="宋体" w:hAnsi="宋体" w:eastAsia="宋体" w:cs="宋体"/>
                <w:b/>
                <w:bCs/>
                <w:color w:val="000000" w:themeColor="text1"/>
                <w:highlight w:val="none"/>
                <w14:textFill>
                  <w14:solidFill>
                    <w14:schemeClr w14:val="tx1"/>
                  </w14:solidFill>
                </w14:textFill>
              </w:rPr>
              <w:t>内收到的</w:t>
            </w:r>
            <w:r>
              <w:rPr>
                <w:rFonts w:hint="eastAsia" w:ascii="宋体" w:hAnsi="宋体" w:cs="宋体"/>
                <w:b/>
                <w:bCs/>
                <w:color w:val="000000" w:themeColor="text1"/>
                <w:highlight w:val="none"/>
                <w:lang w:eastAsia="zh-CN"/>
                <w14:textFill>
                  <w14:solidFill>
                    <w14:schemeClr w14:val="tx1"/>
                  </w14:solidFill>
                </w14:textFill>
              </w:rPr>
              <w:t>响应文件</w:t>
            </w:r>
            <w:r>
              <w:rPr>
                <w:rFonts w:hint="eastAsia" w:ascii="宋体" w:hAnsi="宋体" w:eastAsia="宋体" w:cs="宋体"/>
                <w:b/>
                <w:bCs/>
                <w:color w:val="000000" w:themeColor="text1"/>
                <w:highlight w:val="none"/>
                <w14:textFill>
                  <w14:solidFill>
                    <w14:schemeClr w14:val="tx1"/>
                  </w14:solidFill>
                </w14:textFill>
              </w:rPr>
              <w:t>不足三家的，或评审过程中造成流标现象的，其</w:t>
            </w:r>
            <w:r>
              <w:rPr>
                <w:rFonts w:hint="eastAsia" w:ascii="宋体" w:hAnsi="宋体" w:cs="宋体"/>
                <w:b/>
                <w:bCs/>
                <w:color w:val="000000" w:themeColor="text1"/>
                <w:highlight w:val="none"/>
                <w:lang w:eastAsia="zh-CN"/>
                <w14:textFill>
                  <w14:solidFill>
                    <w14:schemeClr w14:val="tx1"/>
                  </w14:solidFill>
                </w14:textFill>
              </w:rPr>
              <w:t>响应文件</w:t>
            </w:r>
            <w:r>
              <w:rPr>
                <w:rFonts w:hint="eastAsia" w:ascii="宋体" w:hAnsi="宋体" w:eastAsia="宋体" w:cs="宋体"/>
                <w:b/>
                <w:bCs/>
                <w:color w:val="000000" w:themeColor="text1"/>
                <w:highlight w:val="none"/>
                <w14:textFill>
                  <w14:solidFill>
                    <w14:schemeClr w14:val="tx1"/>
                  </w14:solidFill>
                </w14:textFill>
              </w:rPr>
              <w:t>也不予退还给投标人。</w:t>
            </w:r>
          </w:p>
        </w:tc>
      </w:tr>
    </w:tbl>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9" w:name="_Toc16823"/>
      <w:bookmarkStart w:id="10" w:name="_Toc438107743"/>
      <w:bookmarkStart w:id="11" w:name="_Toc216158627"/>
      <w:bookmarkStart w:id="12" w:name="_Toc363199267"/>
      <w:r>
        <w:rPr>
          <w:rFonts w:hint="eastAsia" w:ascii="宋体" w:hAnsi="宋体" w:eastAsia="宋体" w:cs="宋体"/>
          <w:bCs/>
          <w:color w:val="auto"/>
          <w:sz w:val="28"/>
          <w:szCs w:val="28"/>
        </w:rPr>
        <w:t>（二）供应商资格</w:t>
      </w:r>
      <w:bookmarkEnd w:id="9"/>
    </w:p>
    <w:bookmarkEnd w:id="10"/>
    <w:p>
      <w:pPr>
        <w:pStyle w:val="42"/>
        <w:keepNext/>
        <w:keepLines/>
        <w:pageBreakBefore w:val="0"/>
        <w:widowControl w:val="0"/>
        <w:kinsoku/>
        <w:wordWrap/>
        <w:overflowPunct/>
        <w:topLinePunct w:val="0"/>
        <w:autoSpaceDE/>
        <w:autoSpaceDN/>
        <w:bidi w:val="0"/>
        <w:adjustRightInd w:val="0"/>
        <w:snapToGrid/>
        <w:jc w:val="center"/>
        <w:textAlignment w:val="baseline"/>
        <w:outlineLvl w:val="9"/>
        <w:rPr>
          <w:rFonts w:hint="eastAsia" w:eastAsia="宋体"/>
          <w:color w:val="auto"/>
          <w:sz w:val="24"/>
          <w:szCs w:val="24"/>
          <w:lang w:eastAsia="zh-CN"/>
        </w:rPr>
      </w:pPr>
      <w:bookmarkStart w:id="13" w:name="_Toc363199266"/>
      <w:bookmarkStart w:id="14" w:name="_Toc216158625"/>
      <w:bookmarkStart w:id="15" w:name="_Toc12806"/>
      <w:bookmarkStart w:id="16" w:name="_Toc438648662"/>
      <w:r>
        <w:rPr>
          <w:rFonts w:hint="eastAsia"/>
          <w:color w:val="auto"/>
          <w:sz w:val="24"/>
          <w:szCs w:val="24"/>
          <w:lang w:eastAsia="zh-CN"/>
        </w:rPr>
        <w:t>详见询价公告</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cs="宋体"/>
          <w:color w:val="auto"/>
          <w:szCs w:val="21"/>
          <w:lang w:eastAsia="zh-CN"/>
        </w:rPr>
      </w:pPr>
      <w:r>
        <w:rPr>
          <w:rFonts w:hint="eastAsia" w:ascii="宋体" w:hAnsi="宋体" w:eastAsia="宋体" w:cs="宋体"/>
          <w:bCs/>
          <w:color w:val="auto"/>
          <w:sz w:val="28"/>
          <w:szCs w:val="28"/>
        </w:rPr>
        <w:t>（三）供应商必须提交的响应文件内容</w:t>
      </w:r>
      <w:bookmarkEnd w:id="13"/>
      <w:bookmarkEnd w:id="14"/>
      <w:bookmarkEnd w:id="15"/>
      <w:bookmarkEnd w:id="16"/>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default" w:ascii="宋体" w:hAnsi="宋体" w:eastAsia="宋体" w:cs="宋体"/>
          <w:color w:val="auto"/>
          <w:kern w:val="0"/>
          <w:szCs w:val="21"/>
          <w:shd w:val="clear" w:color="auto" w:fill="FFFFFF"/>
          <w:lang w:val="en-US" w:eastAsia="zh-CN"/>
        </w:rPr>
      </w:pPr>
      <w:r>
        <w:rPr>
          <w:rFonts w:hint="eastAsia" w:ascii="宋体" w:hAnsi="宋体" w:cs="宋体"/>
          <w:color w:val="auto"/>
          <w:kern w:val="0"/>
          <w:szCs w:val="21"/>
          <w:shd w:val="clear" w:color="auto" w:fill="FFFFFF"/>
          <w:lang w:val="en-US" w:eastAsia="zh-CN"/>
        </w:rPr>
        <w:t>1、</w:t>
      </w:r>
      <w:r>
        <w:rPr>
          <w:rFonts w:hint="eastAsia" w:ascii="宋体" w:hAnsi="宋体" w:eastAsia="宋体" w:cs="宋体"/>
          <w:color w:val="auto"/>
          <w:kern w:val="0"/>
          <w:szCs w:val="21"/>
          <w:shd w:val="clear" w:color="auto" w:fill="FFFFFF"/>
          <w:lang w:val="en-US" w:eastAsia="zh-CN"/>
        </w:rPr>
        <w:t>供应商基本信息（营业执照等）</w:t>
      </w:r>
      <w:r>
        <w:rPr>
          <w:rFonts w:hint="eastAsia" w:ascii="宋体" w:hAnsi="宋体" w:cs="宋体"/>
          <w:color w:val="auto"/>
          <w:kern w:val="0"/>
          <w:szCs w:val="21"/>
          <w:shd w:val="clear" w:color="auto" w:fill="FFFFFF"/>
          <w:lang w:val="en-US"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s="宋体"/>
          <w:color w:val="auto"/>
          <w:kern w:val="0"/>
          <w:szCs w:val="21"/>
          <w:shd w:val="clear" w:color="auto" w:fill="FFFFFF"/>
          <w:lang w:eastAsia="zh-CN"/>
        </w:rPr>
      </w:pPr>
      <w:r>
        <w:rPr>
          <w:rFonts w:hint="eastAsia" w:ascii="宋体" w:hAnsi="宋体" w:cs="宋体"/>
          <w:color w:val="auto"/>
          <w:kern w:val="0"/>
          <w:szCs w:val="21"/>
          <w:shd w:val="clear" w:color="auto" w:fill="FFFFFF"/>
          <w:lang w:val="en-US" w:eastAsia="zh-CN"/>
        </w:rPr>
        <w:t>2、</w:t>
      </w:r>
      <w:r>
        <w:rPr>
          <w:rFonts w:hint="eastAsia" w:ascii="宋体" w:hAnsi="宋体" w:cs="宋体"/>
          <w:color w:val="auto"/>
          <w:kern w:val="0"/>
          <w:szCs w:val="21"/>
          <w:shd w:val="clear" w:color="auto" w:fill="FFFFFF"/>
          <w:lang w:eastAsia="zh-CN"/>
        </w:rPr>
        <w:t>响应</w:t>
      </w:r>
      <w:r>
        <w:rPr>
          <w:rFonts w:hint="eastAsia" w:ascii="宋体" w:hAnsi="宋体" w:eastAsia="宋体" w:cs="宋体"/>
          <w:color w:val="auto"/>
          <w:kern w:val="0"/>
          <w:szCs w:val="21"/>
          <w:shd w:val="clear" w:color="auto" w:fill="FFFFFF"/>
        </w:rPr>
        <w:t>授权书</w:t>
      </w:r>
      <w:r>
        <w:rPr>
          <w:rFonts w:hint="eastAsia" w:ascii="宋体" w:hAnsi="宋体" w:cs="宋体"/>
          <w:color w:val="auto"/>
          <w:kern w:val="0"/>
          <w:szCs w:val="21"/>
          <w:shd w:val="clear" w:color="auto" w:fill="FFFFFF"/>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eastAsia="宋体"/>
          <w:color w:val="auto"/>
          <w:sz w:val="21"/>
          <w:szCs w:val="21"/>
          <w:lang w:eastAsia="zh-CN"/>
        </w:rPr>
      </w:pPr>
      <w:r>
        <w:rPr>
          <w:rFonts w:hint="eastAsia" w:ascii="宋体" w:hAnsi="宋体" w:cs="宋体"/>
          <w:color w:val="auto"/>
          <w:kern w:val="0"/>
          <w:szCs w:val="21"/>
          <w:shd w:val="clear" w:color="auto" w:fill="FFFFFF"/>
          <w:lang w:val="en-US" w:eastAsia="zh-CN"/>
        </w:rPr>
        <w:t>3、</w:t>
      </w:r>
      <w:r>
        <w:rPr>
          <w:rFonts w:hint="eastAsia"/>
          <w:color w:val="auto"/>
          <w:sz w:val="21"/>
          <w:szCs w:val="21"/>
        </w:rPr>
        <w:t>响应函</w:t>
      </w:r>
      <w:r>
        <w:rPr>
          <w:rFonts w:hint="eastAsia"/>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lang w:eastAsia="zh-CN"/>
        </w:rPr>
      </w:pPr>
      <w:r>
        <w:rPr>
          <w:rFonts w:hint="eastAsia"/>
          <w:color w:val="auto"/>
          <w:sz w:val="21"/>
          <w:szCs w:val="21"/>
          <w:lang w:val="en-US" w:eastAsia="zh-CN"/>
        </w:rPr>
        <w:t>4、</w:t>
      </w:r>
      <w:r>
        <w:rPr>
          <w:rFonts w:hint="eastAsia" w:ascii="宋体" w:hAnsi="宋体"/>
          <w:color w:val="auto"/>
          <w:sz w:val="21"/>
          <w:szCs w:val="21"/>
        </w:rPr>
        <w:t>无重大违法记录声明函、无不良信用记录承诺函</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5、</w:t>
      </w:r>
      <w:r>
        <w:rPr>
          <w:rFonts w:hint="eastAsia" w:ascii="Tahoma" w:hAnsi="Tahoma"/>
          <w:color w:val="auto"/>
          <w:sz w:val="21"/>
          <w:szCs w:val="21"/>
          <w:lang w:val="zh-CN"/>
        </w:rPr>
        <w:t>询价响应表；</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color w:val="auto"/>
          <w:sz w:val="21"/>
          <w:szCs w:val="21"/>
          <w:lang w:eastAsia="zh-CN"/>
        </w:rPr>
      </w:pPr>
      <w:r>
        <w:rPr>
          <w:rFonts w:hint="eastAsia"/>
          <w:color w:val="auto"/>
          <w:sz w:val="21"/>
          <w:szCs w:val="21"/>
          <w:lang w:val="en-US" w:eastAsia="zh-CN"/>
        </w:rPr>
        <w:t>6、</w:t>
      </w:r>
      <w:r>
        <w:rPr>
          <w:rFonts w:hint="eastAsia"/>
          <w:color w:val="auto"/>
          <w:sz w:val="21"/>
          <w:szCs w:val="21"/>
          <w:lang w:eastAsia="zh-CN"/>
        </w:rPr>
        <w:t>响应</w:t>
      </w:r>
      <w:r>
        <w:rPr>
          <w:rFonts w:hint="eastAsia"/>
          <w:color w:val="auto"/>
          <w:sz w:val="21"/>
          <w:szCs w:val="21"/>
        </w:rPr>
        <w:t>报价书</w:t>
      </w:r>
      <w:r>
        <w:rPr>
          <w:rFonts w:hint="eastAsia"/>
          <w:color w:val="auto"/>
          <w:sz w:val="21"/>
          <w:szCs w:val="21"/>
          <w:lang w:eastAsia="zh-CN"/>
        </w:rPr>
        <w:t>（含分项明细报价）；</w:t>
      </w:r>
    </w:p>
    <w:p>
      <w:pPr>
        <w:pageBreakBefore w:val="0"/>
        <w:widowControl/>
        <w:shd w:val="solid" w:color="FFFFFF" w:fill="auto"/>
        <w:kinsoku/>
        <w:wordWrap/>
        <w:overflowPunct/>
        <w:topLinePunct w:val="0"/>
        <w:autoSpaceDE/>
        <w:autoSpaceDN/>
        <w:bidi w:val="0"/>
        <w:adjustRightInd w:val="0"/>
        <w:snapToGrid w:val="0"/>
        <w:spacing w:line="360" w:lineRule="exact"/>
        <w:ind w:right="0" w:rightChars="0" w:firstLine="420" w:firstLineChars="200"/>
        <w:jc w:val="left"/>
        <w:rPr>
          <w:rFonts w:hint="eastAsia"/>
          <w:color w:val="auto"/>
          <w:sz w:val="21"/>
          <w:szCs w:val="21"/>
          <w:lang w:eastAsia="zh-CN"/>
        </w:rPr>
      </w:pPr>
      <w:r>
        <w:rPr>
          <w:rFonts w:hint="eastAsia"/>
          <w:color w:val="auto"/>
          <w:sz w:val="21"/>
          <w:szCs w:val="21"/>
          <w:lang w:val="en-US" w:eastAsia="zh-CN"/>
        </w:rPr>
        <w:t>7、相关服务承诺函</w:t>
      </w:r>
      <w:r>
        <w:rPr>
          <w:rFonts w:hint="eastAsia"/>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eastAsia="宋体"/>
          <w:color w:val="auto"/>
          <w:sz w:val="21"/>
          <w:szCs w:val="21"/>
          <w:lang w:eastAsia="zh-CN"/>
        </w:rPr>
      </w:pPr>
      <w:r>
        <w:rPr>
          <w:rFonts w:hint="eastAsia" w:ascii="宋体" w:hAnsi="宋体"/>
          <w:color w:val="auto"/>
          <w:sz w:val="21"/>
          <w:szCs w:val="21"/>
          <w:lang w:val="en-US" w:eastAsia="zh-CN"/>
        </w:rPr>
        <w:t>8、</w:t>
      </w:r>
      <w:r>
        <w:rPr>
          <w:rFonts w:hint="eastAsia" w:ascii="宋体" w:hAnsi="宋体"/>
          <w:color w:val="auto"/>
          <w:sz w:val="21"/>
          <w:szCs w:val="21"/>
        </w:rPr>
        <w:t>询价文件要求和供应商认为需要提供的其它说明和资料</w:t>
      </w:r>
      <w:r>
        <w:rPr>
          <w:rFonts w:hint="eastAsia" w:ascii="宋体" w:hAnsi="宋体"/>
          <w:color w:val="auto"/>
          <w:sz w:val="21"/>
          <w:szCs w:val="21"/>
          <w:lang w:eastAsia="zh-CN"/>
        </w:rPr>
        <w:t>；</w:t>
      </w:r>
    </w:p>
    <w:p>
      <w:pPr>
        <w:pageBreakBefore w:val="0"/>
        <w:widowControl/>
        <w:shd w:val="solid" w:color="FFFFFF" w:fill="auto"/>
        <w:kinsoku/>
        <w:wordWrap/>
        <w:overflowPunct/>
        <w:topLinePunct w:val="0"/>
        <w:autoSpaceDE/>
        <w:autoSpaceDN/>
        <w:bidi w:val="0"/>
        <w:adjustRightInd w:val="0"/>
        <w:snapToGrid w:val="0"/>
        <w:spacing w:line="360" w:lineRule="exact"/>
        <w:ind w:left="0" w:leftChars="0" w:right="0" w:rightChars="0" w:firstLine="420" w:firstLineChars="200"/>
        <w:jc w:val="left"/>
        <w:rPr>
          <w:rFonts w:hint="eastAsia" w:ascii="宋体" w:hAnsi="宋体"/>
          <w:color w:val="auto"/>
          <w:sz w:val="21"/>
          <w:szCs w:val="21"/>
          <w:lang w:eastAsia="zh-CN"/>
        </w:rPr>
      </w:pPr>
      <w:r>
        <w:rPr>
          <w:rFonts w:hint="eastAsia" w:ascii="宋体" w:hAnsi="宋体"/>
          <w:color w:val="auto"/>
          <w:sz w:val="21"/>
          <w:szCs w:val="21"/>
          <w:lang w:val="en-US" w:eastAsia="zh-CN"/>
        </w:rPr>
        <w:t>9、中小企业声明函等</w:t>
      </w:r>
      <w:r>
        <w:rPr>
          <w:rFonts w:hint="eastAsia" w:ascii="宋体" w:hAnsi="宋体"/>
          <w:color w:val="auto"/>
          <w:sz w:val="21"/>
          <w:szCs w:val="21"/>
          <w:lang w:eastAsia="zh-CN"/>
        </w:rPr>
        <w:t>。</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left="0" w:leftChars="0" w:right="0" w:rightChars="0" w:firstLine="3443" w:firstLineChars="1225"/>
        <w:jc w:val="left"/>
        <w:textAlignment w:val="baseline"/>
        <w:outlineLvl w:val="1"/>
        <w:rPr>
          <w:rFonts w:hint="eastAsia" w:ascii="宋体" w:hAnsi="宋体" w:eastAsia="宋体" w:cs="宋体"/>
          <w:bCs/>
          <w:color w:val="auto"/>
          <w:sz w:val="28"/>
          <w:szCs w:val="28"/>
        </w:rPr>
      </w:pPr>
      <w:bookmarkStart w:id="17" w:name="_Toc3875"/>
      <w:r>
        <w:rPr>
          <w:rFonts w:hint="eastAsia" w:ascii="宋体" w:hAnsi="宋体" w:eastAsia="宋体" w:cs="宋体"/>
          <w:bCs/>
          <w:color w:val="auto"/>
          <w:sz w:val="28"/>
          <w:szCs w:val="28"/>
        </w:rPr>
        <w:t>（四）有关定义</w:t>
      </w:r>
      <w:bookmarkEnd w:id="17"/>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1、采购监督管理部门：系指</w:t>
      </w:r>
      <w:r>
        <w:rPr>
          <w:rFonts w:hint="eastAsia" w:ascii="宋体" w:hAnsi="宋体" w:cs="宋体"/>
          <w:color w:val="auto"/>
          <w:szCs w:val="21"/>
          <w:u w:val="single"/>
          <w:lang w:eastAsia="zh-CN"/>
        </w:rPr>
        <w:t>霍山县应急管理局</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2、采购人：系指本次采购项目的业主方。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cs="宋体"/>
          <w:color w:val="auto"/>
          <w:szCs w:val="21"/>
          <w:lang w:eastAsia="zh-CN"/>
        </w:rPr>
        <w:t>采购代理机构</w:t>
      </w:r>
      <w:r>
        <w:rPr>
          <w:rFonts w:hint="eastAsia" w:ascii="宋体" w:hAnsi="宋体" w:eastAsia="宋体" w:cs="宋体"/>
          <w:color w:val="auto"/>
          <w:szCs w:val="21"/>
        </w:rPr>
        <w:t>：系指</w:t>
      </w:r>
      <w:r>
        <w:rPr>
          <w:rFonts w:hint="eastAsia" w:ascii="宋体" w:hAnsi="宋体" w:cs="宋体"/>
          <w:color w:val="auto"/>
          <w:szCs w:val="21"/>
          <w:u w:val="single"/>
          <w:lang w:eastAsia="zh-CN"/>
        </w:rPr>
        <w:t>安徽大别山工程咨询有限公司</w:t>
      </w:r>
      <w:r>
        <w:rPr>
          <w:rFonts w:hint="eastAsia" w:ascii="宋体" w:hAnsi="宋体" w:eastAsia="宋体" w:cs="宋体"/>
          <w:color w:val="auto"/>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b/>
          <w:bCs/>
          <w:color w:val="auto"/>
          <w:szCs w:val="21"/>
        </w:rPr>
      </w:pPr>
      <w:r>
        <w:rPr>
          <w:rFonts w:hint="eastAsia" w:ascii="宋体" w:hAnsi="宋体" w:eastAsia="宋体" w:cs="宋体"/>
          <w:b/>
          <w:bCs/>
          <w:color w:val="auto"/>
          <w:szCs w:val="21"/>
        </w:rPr>
        <w:t>4、近X年内：系指从询价之日向前追溯X年（“X”为“一”及以后整数）起算。除非本询价文件另有规定，否则均以合同签订之日为追溯结点。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5、业绩：系指符合本询价文件规定且已</w:t>
      </w:r>
      <w:r>
        <w:rPr>
          <w:rFonts w:hint="eastAsia" w:ascii="宋体" w:hAnsi="宋体" w:cs="宋体"/>
          <w:color w:val="auto"/>
          <w:szCs w:val="21"/>
          <w:lang w:eastAsia="zh-CN"/>
        </w:rPr>
        <w:t>服务</w:t>
      </w:r>
      <w:r>
        <w:rPr>
          <w:rFonts w:hint="eastAsia" w:ascii="宋体" w:hAnsi="宋体" w:eastAsia="宋体" w:cs="宋体"/>
          <w:color w:val="auto"/>
          <w:szCs w:val="21"/>
        </w:rPr>
        <w:t>（安装）完毕的与最终用户(“最终用户”系指合同项目的建设方或由建设方确定的承包方)签订的合同、验收报告（或相关证明等验收手续）及询价文件要求的相关证明。供应商与其关联公司（如母公司、控股公司、参股公司、分公司、子公司、同一法定代表人的公司等）之间签订的合同，均不予认可。</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采购政策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1落实节约能源、保护环境、扶持不发达地区和少数民族地区、促进中小企业发展等政府采购政策。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.2供应商符合《关于印发〈政府采购促进中小企业发展暂行办法〉的通知》（财库〔2011〕181号）文件要求，在政府采购活动按下列情形之一给予价格扣除：</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（1）对于非专门面向中小企业的项目，对小型和微型企业产品的价格给予6%-10%的扣除，用扣除后的价格参与评审。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（2）联合体协议约定，小型、微型企业的协议合同金额占到联合协议合同总金额30%以上的，可给予联合体2%-3%的价格扣除。联合体各方均为小型、微型企业的，联合体视同为小型、微型企业。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eastAsia="宋体" w:cs="宋体"/>
          <w:color w:val="auto"/>
          <w:szCs w:val="21"/>
        </w:rPr>
        <w:t>（3）参加政府采购活动的中小企业应当提供《中小企业声明函》。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.3小型和微型企业产品的价格扣除：见供应商须知前附表。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4供应商符合《财政部、司法部关于政府采购支持监狱企业发展有关问题的通知》（财库〔2014〕68号）文件要求，并提供省级以上监狱管理局、戒毒管理局（含新疆生产建设兵团）出具的属于监狱企业的证明文件，则视同小型、微型企业，享受第1.11.3条的扶持政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50" w:firstLineChars="0"/>
        <w:jc w:val="both"/>
        <w:textAlignment w:val="auto"/>
        <w:outlineLvl w:val="9"/>
        <w:rPr>
          <w:rFonts w:hint="eastAsia" w:ascii="宋体" w:hAnsi="宋体" w:eastAsia="宋体" w:cs="宋体"/>
          <w:color w:val="auto"/>
          <w:szCs w:val="21"/>
        </w:rPr>
      </w:pPr>
      <w:r>
        <w:rPr>
          <w:rFonts w:hint="eastAsia" w:ascii="宋体" w:hAnsi="宋体" w:cs="宋体"/>
          <w:color w:val="auto"/>
          <w:szCs w:val="21"/>
          <w:lang w:val="en-US" w:eastAsia="zh-CN"/>
        </w:rPr>
        <w:t>6</w:t>
      </w:r>
      <w:r>
        <w:rPr>
          <w:rFonts w:hint="eastAsia" w:ascii="宋体" w:hAnsi="宋体" w:eastAsia="宋体" w:cs="宋体"/>
          <w:color w:val="auto"/>
          <w:szCs w:val="21"/>
        </w:rPr>
        <w:t>.5供应商符合《三部门联合发布关于促进残疾人就业政府采购政策的通知》（财库〔2017〕141号）文件要求，并提供《残疾人福利性单位声明函》的，则视同小型、微型企业，享受第5.3条的扶持政策。残疾人福利性单位属于小型、微型企业的，不重复享受政策。</w:t>
      </w:r>
    </w:p>
    <w:bookmarkEnd w:id="11"/>
    <w:bookmarkEnd w:id="12"/>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18" w:name="_Toc26915"/>
      <w:bookmarkStart w:id="19" w:name="_Toc216158630"/>
      <w:r>
        <w:rPr>
          <w:rFonts w:hint="eastAsia" w:ascii="宋体" w:hAnsi="宋体" w:eastAsia="宋体" w:cs="宋体"/>
          <w:bCs/>
          <w:color w:val="auto"/>
          <w:sz w:val="28"/>
          <w:szCs w:val="28"/>
        </w:rPr>
        <w:t>（五）</w:t>
      </w:r>
      <w:bookmarkStart w:id="20" w:name="_Toc471299092"/>
      <w:r>
        <w:rPr>
          <w:rFonts w:hint="eastAsia" w:ascii="宋体" w:hAnsi="宋体" w:eastAsia="宋体" w:cs="宋体"/>
          <w:bCs/>
          <w:color w:val="auto"/>
          <w:sz w:val="28"/>
          <w:szCs w:val="28"/>
          <w:lang w:eastAsia="zh-CN"/>
        </w:rPr>
        <w:t>响应文件</w:t>
      </w:r>
      <w:r>
        <w:rPr>
          <w:rFonts w:hint="eastAsia" w:ascii="宋体" w:hAnsi="宋体" w:eastAsia="宋体" w:cs="宋体"/>
          <w:bCs/>
          <w:color w:val="auto"/>
          <w:sz w:val="28"/>
          <w:szCs w:val="28"/>
        </w:rPr>
        <w:t>的提交</w:t>
      </w:r>
      <w:bookmarkEnd w:id="18"/>
    </w:p>
    <w:p>
      <w:pPr>
        <w:adjustRightInd w:val="0"/>
        <w:snapToGrid w:val="0"/>
        <w:spacing w:line="360" w:lineRule="exact"/>
        <w:ind w:firstLine="409" w:firstLineChars="195"/>
        <w:rPr>
          <w:rFonts w:hint="eastAsia" w:ascii="宋体" w:hAnsi="宋体" w:cs="宋体"/>
          <w:color w:val="auto"/>
        </w:rPr>
      </w:pPr>
      <w:bookmarkStart w:id="21" w:name="_Toc21708"/>
      <w:r>
        <w:rPr>
          <w:rFonts w:hint="eastAsia" w:ascii="宋体" w:hAnsi="宋体" w:cs="宋体"/>
          <w:color w:val="auto"/>
        </w:rPr>
        <w:t>1、纸质版</w:t>
      </w:r>
      <w:r>
        <w:rPr>
          <w:rFonts w:hint="eastAsia" w:ascii="宋体" w:hAnsi="宋体" w:cs="宋体"/>
          <w:color w:val="auto"/>
          <w:lang w:eastAsia="zh-CN"/>
        </w:rPr>
        <w:t>响应性</w:t>
      </w:r>
      <w:r>
        <w:rPr>
          <w:rFonts w:hint="eastAsia" w:ascii="宋体" w:hAnsi="宋体" w:cs="宋体"/>
          <w:color w:val="auto"/>
        </w:rPr>
        <w:t>文件的密封和标记</w:t>
      </w:r>
    </w:p>
    <w:p>
      <w:pPr>
        <w:adjustRightInd w:val="0"/>
        <w:snapToGrid w:val="0"/>
        <w:spacing w:line="360" w:lineRule="exact"/>
        <w:ind w:firstLine="409" w:firstLineChars="195"/>
        <w:rPr>
          <w:rFonts w:hint="eastAsia" w:hAnsi="宋体" w:cs="宋体"/>
          <w:b/>
          <w:bCs/>
          <w:color w:val="auto"/>
        </w:rPr>
      </w:pPr>
      <w:r>
        <w:rPr>
          <w:rFonts w:hint="eastAsia" w:ascii="宋体" w:hAnsi="宋体" w:cs="宋体"/>
          <w:color w:val="auto"/>
        </w:rPr>
        <w:t>投标人应将纸质</w:t>
      </w:r>
      <w:r>
        <w:rPr>
          <w:rFonts w:hint="eastAsia" w:ascii="宋体" w:hAnsi="宋体" w:cs="宋体"/>
          <w:color w:val="auto"/>
          <w:lang w:eastAsia="zh-CN"/>
        </w:rPr>
        <w:t>响应性</w:t>
      </w:r>
      <w:r>
        <w:rPr>
          <w:rFonts w:hint="eastAsia" w:ascii="宋体" w:hAnsi="宋体" w:cs="宋体"/>
          <w:color w:val="auto"/>
        </w:rPr>
        <w:t>文件的正本和副本分别密封（正本一个封套，副本共一个封套），并在封袋上注明</w:t>
      </w:r>
      <w:r>
        <w:rPr>
          <w:rFonts w:hint="eastAsia" w:ascii="宋体" w:cs="宋体"/>
          <w:color w:val="auto"/>
        </w:rPr>
        <w:t>“</w:t>
      </w:r>
      <w:r>
        <w:rPr>
          <w:rFonts w:hint="eastAsia" w:ascii="宋体" w:hAnsi="宋体" w:cs="宋体"/>
          <w:color w:val="auto"/>
        </w:rPr>
        <w:t>正本</w:t>
      </w:r>
      <w:r>
        <w:rPr>
          <w:rFonts w:hint="eastAsia" w:ascii="宋体" w:cs="宋体"/>
          <w:color w:val="auto"/>
        </w:rPr>
        <w:t>”</w:t>
      </w:r>
      <w:r>
        <w:rPr>
          <w:rFonts w:hint="eastAsia" w:ascii="宋体" w:hAnsi="宋体" w:cs="宋体"/>
          <w:color w:val="auto"/>
        </w:rPr>
        <w:t>或</w:t>
      </w:r>
      <w:r>
        <w:rPr>
          <w:rFonts w:hint="eastAsia" w:ascii="宋体" w:cs="宋体"/>
          <w:color w:val="auto"/>
        </w:rPr>
        <w:t>“</w:t>
      </w:r>
      <w:r>
        <w:rPr>
          <w:rFonts w:hint="eastAsia" w:ascii="宋体" w:hAnsi="宋体" w:cs="宋体"/>
          <w:color w:val="auto"/>
        </w:rPr>
        <w:t>副本</w:t>
      </w:r>
      <w:r>
        <w:rPr>
          <w:rFonts w:hint="eastAsia" w:ascii="宋体" w:cs="宋体"/>
          <w:color w:val="auto"/>
        </w:rPr>
        <w:t>”</w:t>
      </w:r>
      <w:r>
        <w:rPr>
          <w:rFonts w:hint="eastAsia" w:ascii="宋体" w:hAnsi="宋体" w:cs="宋体"/>
          <w:color w:val="auto"/>
        </w:rPr>
        <w:t>，</w:t>
      </w:r>
      <w:r>
        <w:rPr>
          <w:rFonts w:hint="eastAsia" w:ascii="宋体" w:hAnsi="宋体" w:cs="宋体"/>
          <w:color w:val="auto"/>
          <w:lang w:eastAsia="zh-CN"/>
        </w:rPr>
        <w:t>响应文件</w:t>
      </w:r>
      <w:r>
        <w:rPr>
          <w:rFonts w:hint="eastAsia" w:ascii="宋体" w:hAnsi="宋体" w:cs="宋体"/>
          <w:color w:val="auto"/>
        </w:rPr>
        <w:t>份数为一式叁份（正本一份，副本二份）。在骑缝处和封条上加盖</w:t>
      </w:r>
      <w:r>
        <w:rPr>
          <w:rFonts w:hint="eastAsia" w:ascii="宋体" w:hAnsi="宋体" w:cs="宋体"/>
          <w:color w:val="auto"/>
          <w:lang w:eastAsia="zh-CN"/>
        </w:rPr>
        <w:t>响应</w:t>
      </w:r>
      <w:r>
        <w:rPr>
          <w:rFonts w:hint="eastAsia" w:ascii="宋体" w:hAnsi="宋体" w:cs="宋体"/>
          <w:color w:val="auto"/>
        </w:rPr>
        <w:t>人公章和法定代表人</w:t>
      </w:r>
      <w:r>
        <w:rPr>
          <w:rFonts w:hint="eastAsia" w:ascii="宋体" w:hAnsi="宋体" w:cs="宋体"/>
          <w:color w:val="auto"/>
          <w:lang w:eastAsia="zh-CN"/>
        </w:rPr>
        <w:t>（或授权代理人）签字或盖章</w:t>
      </w:r>
      <w:r>
        <w:rPr>
          <w:rFonts w:hint="eastAsia" w:ascii="宋体" w:hAnsi="宋体" w:cs="宋体"/>
          <w:b/>
          <w:bCs/>
          <w:color w:val="auto"/>
        </w:rPr>
        <w:t>（注：投标书不准活页装订，应胶装成册，</w:t>
      </w:r>
      <w:r>
        <w:rPr>
          <w:rFonts w:hint="eastAsia" w:ascii="宋体" w:hAnsi="宋体" w:cs="宋体"/>
          <w:b/>
          <w:bCs/>
          <w:color w:val="auto"/>
          <w:lang w:eastAsia="zh-CN"/>
        </w:rPr>
        <w:t>响应</w:t>
      </w:r>
      <w:r>
        <w:rPr>
          <w:rFonts w:hint="eastAsia" w:ascii="宋体" w:hAnsi="宋体" w:cs="宋体"/>
          <w:b/>
          <w:bCs/>
          <w:color w:val="auto"/>
        </w:rPr>
        <w:t>人所递交的</w:t>
      </w:r>
      <w:r>
        <w:rPr>
          <w:rFonts w:hint="eastAsia" w:ascii="宋体" w:hAnsi="宋体" w:cs="宋体"/>
          <w:b/>
          <w:bCs/>
          <w:color w:val="auto"/>
          <w:lang w:eastAsia="zh-CN"/>
        </w:rPr>
        <w:t>响应性</w:t>
      </w:r>
      <w:r>
        <w:rPr>
          <w:rFonts w:hint="eastAsia" w:ascii="宋体" w:hAnsi="宋体" w:cs="宋体"/>
          <w:b/>
          <w:bCs/>
          <w:color w:val="auto"/>
        </w:rPr>
        <w:t>文件</w:t>
      </w:r>
      <w:r>
        <w:rPr>
          <w:rFonts w:hint="eastAsia" w:ascii="宋体" w:hAnsi="宋体" w:cs="宋体"/>
          <w:b/>
          <w:bCs/>
          <w:color w:val="auto"/>
          <w:lang w:eastAsia="zh-CN"/>
        </w:rPr>
        <w:t>应</w:t>
      </w:r>
      <w:r>
        <w:rPr>
          <w:rFonts w:hint="eastAsia" w:ascii="宋体" w:hAnsi="宋体" w:cs="宋体"/>
          <w:b/>
          <w:bCs/>
          <w:color w:val="auto"/>
        </w:rPr>
        <w:t>按照</w:t>
      </w:r>
      <w:r>
        <w:rPr>
          <w:rFonts w:hint="eastAsia" w:ascii="宋体" w:hAnsi="宋体" w:cs="宋体"/>
          <w:b/>
          <w:bCs/>
          <w:color w:val="auto"/>
          <w:lang w:eastAsia="zh-CN"/>
        </w:rPr>
        <w:t>响应性</w:t>
      </w:r>
      <w:r>
        <w:rPr>
          <w:rFonts w:hint="eastAsia" w:ascii="宋体" w:hAnsi="宋体" w:cs="宋体"/>
          <w:b/>
          <w:bCs/>
          <w:color w:val="auto"/>
        </w:rPr>
        <w:t>文件组成及格式、</w:t>
      </w:r>
      <w:r>
        <w:rPr>
          <w:rFonts w:hint="eastAsia" w:ascii="宋体" w:hAnsi="宋体" w:cs="宋体"/>
          <w:b/>
          <w:bCs/>
          <w:color w:val="auto"/>
          <w:lang w:eastAsia="zh-CN"/>
        </w:rPr>
        <w:t>响应性</w:t>
      </w:r>
      <w:r>
        <w:rPr>
          <w:rFonts w:hint="eastAsia" w:ascii="宋体" w:hAnsi="宋体" w:cs="宋体"/>
          <w:b/>
          <w:bCs/>
          <w:color w:val="auto"/>
        </w:rPr>
        <w:t>文件的密封要求以及</w:t>
      </w:r>
      <w:r>
        <w:rPr>
          <w:rFonts w:hint="eastAsia" w:ascii="宋体" w:hAnsi="宋体" w:cs="宋体"/>
          <w:color w:val="auto"/>
          <w:lang w:eastAsia="zh-CN"/>
        </w:rPr>
        <w:t>，</w:t>
      </w:r>
      <w:r>
        <w:rPr>
          <w:rFonts w:hint="eastAsia" w:ascii="宋体" w:hAnsi="宋体" w:cs="宋体"/>
          <w:b/>
          <w:bCs/>
          <w:color w:val="auto"/>
        </w:rPr>
        <w:t>否则视为无效投标</w:t>
      </w:r>
      <w:r>
        <w:rPr>
          <w:rFonts w:hint="eastAsia" w:ascii="宋体" w:hAnsi="宋体" w:cs="宋体"/>
          <w:b/>
          <w:bCs/>
          <w:color w:val="auto"/>
          <w:lang w:eastAsia="zh-CN"/>
        </w:rPr>
        <w:t>。响应性</w:t>
      </w:r>
      <w:r>
        <w:rPr>
          <w:rFonts w:hint="eastAsia" w:ascii="宋体" w:hAnsi="宋体" w:cs="宋体"/>
          <w:b/>
          <w:bCs/>
          <w:color w:val="auto"/>
        </w:rPr>
        <w:t>文件所有内容以纸质正本为准</w:t>
      </w:r>
      <w:r>
        <w:rPr>
          <w:rFonts w:hint="eastAsia" w:ascii="宋体" w:hAnsi="宋体" w:cs="宋体"/>
          <w:color w:val="auto"/>
        </w:rPr>
        <w:t>。</w:t>
      </w:r>
      <w:r>
        <w:rPr>
          <w:rFonts w:hint="eastAsia" w:ascii="宋体" w:hAnsi="宋体" w:cs="宋体"/>
          <w:b/>
          <w:bCs/>
          <w:color w:val="auto"/>
        </w:rPr>
        <w:t>）</w:t>
      </w:r>
      <w:r>
        <w:rPr>
          <w:rFonts w:hint="eastAsia" w:hAnsi="宋体" w:cs="宋体"/>
          <w:b/>
          <w:bCs/>
          <w:color w:val="auto"/>
        </w:rPr>
        <w:t>。</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2、纸质版</w:t>
      </w:r>
      <w:r>
        <w:rPr>
          <w:rFonts w:hint="eastAsia" w:ascii="宋体" w:hAnsi="宋体" w:cs="宋体"/>
          <w:color w:val="auto"/>
          <w:lang w:eastAsia="zh-CN"/>
        </w:rPr>
        <w:t>响应性</w:t>
      </w:r>
      <w:r>
        <w:rPr>
          <w:rFonts w:hint="eastAsia" w:ascii="宋体" w:hAnsi="宋体" w:cs="宋体"/>
          <w:color w:val="auto"/>
        </w:rPr>
        <w:t>文件的提交</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2.1</w:t>
      </w:r>
      <w:r>
        <w:rPr>
          <w:rFonts w:hint="eastAsia" w:ascii="宋体" w:hAnsi="宋体" w:cs="宋体"/>
          <w:color w:val="auto"/>
          <w:lang w:eastAsia="zh-CN"/>
        </w:rPr>
        <w:t>响应</w:t>
      </w:r>
      <w:r>
        <w:rPr>
          <w:rFonts w:hint="eastAsia" w:ascii="宋体" w:hAnsi="宋体" w:cs="宋体"/>
          <w:color w:val="auto"/>
        </w:rPr>
        <w:t>人应按投标须知前附表规定的时间、地点，于</w:t>
      </w:r>
      <w:r>
        <w:rPr>
          <w:rFonts w:hint="eastAsia" w:ascii="宋体" w:hAnsi="宋体" w:cs="宋体"/>
          <w:color w:val="auto"/>
          <w:lang w:eastAsia="zh-CN"/>
        </w:rPr>
        <w:t>响应</w:t>
      </w:r>
      <w:r>
        <w:rPr>
          <w:rFonts w:hint="eastAsia" w:ascii="宋体" w:hAnsi="宋体" w:cs="宋体"/>
          <w:color w:val="auto"/>
        </w:rPr>
        <w:t>截止时间前现场签到并提交纸质版</w:t>
      </w:r>
      <w:r>
        <w:rPr>
          <w:rFonts w:hint="eastAsia" w:ascii="宋体" w:hAnsi="宋体" w:cs="宋体"/>
          <w:color w:val="auto"/>
          <w:lang w:eastAsia="zh-CN"/>
        </w:rPr>
        <w:t>响应性</w:t>
      </w:r>
      <w:r>
        <w:rPr>
          <w:rFonts w:hint="eastAsia" w:ascii="宋体" w:hAnsi="宋体" w:cs="宋体"/>
          <w:color w:val="auto"/>
        </w:rPr>
        <w:t>文件。</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2.2在</w:t>
      </w:r>
      <w:r>
        <w:rPr>
          <w:rFonts w:hint="eastAsia" w:ascii="宋体" w:hAnsi="宋体" w:cs="宋体"/>
          <w:color w:val="auto"/>
          <w:lang w:eastAsia="zh-CN"/>
        </w:rPr>
        <w:t>响应</w:t>
      </w:r>
      <w:r>
        <w:rPr>
          <w:rFonts w:hint="eastAsia" w:ascii="宋体" w:hAnsi="宋体" w:cs="宋体"/>
          <w:color w:val="auto"/>
        </w:rPr>
        <w:t>须知前附表规定的</w:t>
      </w:r>
      <w:r>
        <w:rPr>
          <w:rFonts w:hint="eastAsia" w:ascii="宋体" w:hAnsi="宋体" w:cs="宋体"/>
          <w:color w:val="auto"/>
          <w:lang w:eastAsia="zh-CN"/>
        </w:rPr>
        <w:t>响应文件递交截止时间</w:t>
      </w:r>
      <w:r>
        <w:rPr>
          <w:rFonts w:hint="eastAsia" w:ascii="宋体" w:hAnsi="宋体" w:cs="宋体"/>
          <w:color w:val="auto"/>
        </w:rPr>
        <w:t>以后递交的纸质版</w:t>
      </w:r>
      <w:r>
        <w:rPr>
          <w:rFonts w:hint="eastAsia" w:ascii="宋体" w:hAnsi="宋体" w:cs="宋体"/>
          <w:color w:val="auto"/>
          <w:lang w:eastAsia="zh-CN"/>
        </w:rPr>
        <w:t>响应性</w:t>
      </w:r>
      <w:r>
        <w:rPr>
          <w:rFonts w:hint="eastAsia" w:ascii="宋体" w:hAnsi="宋体" w:cs="宋体"/>
          <w:color w:val="auto"/>
        </w:rPr>
        <w:t>标文件将被拒绝并退还给投标人。</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rPr>
        <w:t>3、纸质版</w:t>
      </w:r>
      <w:r>
        <w:rPr>
          <w:rFonts w:hint="eastAsia" w:ascii="宋体" w:hAnsi="宋体" w:cs="宋体"/>
          <w:color w:val="auto"/>
          <w:lang w:eastAsia="zh-CN"/>
        </w:rPr>
        <w:t>响应</w:t>
      </w:r>
      <w:r>
        <w:rPr>
          <w:rFonts w:hint="eastAsia" w:ascii="宋体" w:hAnsi="宋体" w:cs="宋体"/>
          <w:color w:val="auto"/>
        </w:rPr>
        <w:t>文件的提交</w:t>
      </w:r>
    </w:p>
    <w:p>
      <w:pPr>
        <w:adjustRightInd w:val="0"/>
        <w:snapToGrid w:val="0"/>
        <w:spacing w:line="360" w:lineRule="exact"/>
        <w:ind w:firstLine="420" w:firstLineChars="200"/>
        <w:jc w:val="left"/>
        <w:rPr>
          <w:rFonts w:hint="eastAsia" w:ascii="宋体" w:hAnsi="宋体" w:cs="宋体"/>
          <w:color w:val="auto"/>
        </w:rPr>
      </w:pPr>
      <w:r>
        <w:rPr>
          <w:rFonts w:hint="eastAsia" w:ascii="宋体" w:hAnsi="宋体" w:cs="宋体"/>
          <w:color w:val="auto"/>
          <w:lang w:eastAsia="zh-CN"/>
        </w:rPr>
        <w:t>响应</w:t>
      </w:r>
      <w:r>
        <w:rPr>
          <w:rFonts w:hint="eastAsia" w:ascii="宋体" w:hAnsi="宋体" w:cs="宋体"/>
          <w:color w:val="auto"/>
        </w:rPr>
        <w:t>人应在</w:t>
      </w:r>
      <w:r>
        <w:rPr>
          <w:rFonts w:hint="eastAsia" w:ascii="宋体" w:hAnsi="宋体" w:cs="宋体"/>
          <w:color w:val="auto"/>
          <w:lang w:eastAsia="zh-CN"/>
        </w:rPr>
        <w:t>响应</w:t>
      </w:r>
      <w:r>
        <w:rPr>
          <w:rFonts w:hint="eastAsia" w:ascii="宋体" w:hAnsi="宋体" w:cs="宋体"/>
          <w:color w:val="auto"/>
        </w:rPr>
        <w:t>截止时间之前，现场递交纸质版</w:t>
      </w:r>
      <w:r>
        <w:rPr>
          <w:rFonts w:hint="eastAsia" w:ascii="宋体" w:hAnsi="宋体" w:cs="宋体"/>
          <w:color w:val="auto"/>
          <w:lang w:eastAsia="zh-CN"/>
        </w:rPr>
        <w:t>响应性</w:t>
      </w:r>
      <w:r>
        <w:rPr>
          <w:rFonts w:hint="eastAsia" w:ascii="宋体" w:hAnsi="宋体" w:cs="宋体"/>
          <w:color w:val="auto"/>
        </w:rPr>
        <w:t>文件。未在</w:t>
      </w:r>
      <w:r>
        <w:rPr>
          <w:rFonts w:hint="eastAsia" w:ascii="宋体" w:hAnsi="宋体" w:cs="宋体"/>
          <w:color w:val="auto"/>
          <w:lang w:eastAsia="zh-CN"/>
        </w:rPr>
        <w:t>响应</w:t>
      </w:r>
      <w:r>
        <w:rPr>
          <w:rFonts w:hint="eastAsia" w:ascii="宋体" w:hAnsi="宋体" w:cs="宋体"/>
          <w:color w:val="auto"/>
        </w:rPr>
        <w:t>截止时间前通过递交纸质版</w:t>
      </w:r>
      <w:r>
        <w:rPr>
          <w:rFonts w:hint="eastAsia" w:ascii="宋体" w:hAnsi="宋体" w:cs="宋体"/>
          <w:color w:val="auto"/>
          <w:lang w:eastAsia="zh-CN"/>
        </w:rPr>
        <w:t>响应性</w:t>
      </w:r>
      <w:r>
        <w:rPr>
          <w:rFonts w:hint="eastAsia" w:ascii="宋体" w:hAnsi="宋体" w:cs="宋体"/>
          <w:color w:val="auto"/>
        </w:rPr>
        <w:t>文件的，开标现场不予接收。</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r>
        <w:rPr>
          <w:rFonts w:hint="eastAsia" w:ascii="宋体" w:hAnsi="宋体" w:eastAsia="宋体" w:cs="宋体"/>
          <w:bCs/>
          <w:color w:val="auto"/>
          <w:sz w:val="28"/>
          <w:szCs w:val="28"/>
        </w:rPr>
        <w:t>（六）评标方法及废标</w:t>
      </w:r>
      <w:bookmarkEnd w:id="20"/>
      <w:bookmarkEnd w:id="21"/>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1、本次询价活动将采用最低评标价法评审。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最低评标价法：以价格为主要因素确定成交候选供应商，即在全部满足询价文件实质性要求（包含资格条件、技术指标及规格、质保期以及询价过程中对以上内容的补充和修改等）前提下，根据各家报价由低到高排出成交候选供应商。</w:t>
      </w:r>
    </w:p>
    <w:p>
      <w:pPr>
        <w:adjustRightInd w:val="0"/>
        <w:snapToGrid w:val="0"/>
        <w:spacing w:line="360" w:lineRule="exact"/>
        <w:ind w:firstLine="420" w:firstLineChars="200"/>
        <w:rPr>
          <w:rFonts w:ascii="宋体" w:hAnsi="宋体"/>
          <w:color w:val="auto"/>
          <w:szCs w:val="21"/>
        </w:rPr>
      </w:pPr>
      <w:r>
        <w:rPr>
          <w:rFonts w:hint="eastAsia" w:ascii="宋体" w:hAnsi="宋体"/>
          <w:color w:val="auto"/>
          <w:szCs w:val="21"/>
        </w:rPr>
        <w:t>若出现报价相同的情况，专利产品优先；若出报价相同，均是专利产品的，具有检测资质的第三方机构出具产品参数检测报告的优先；若出现报价相同，均是专利产品，均是具有检测资质的第三方机构出具产品参数检测报告的，则采取询价小组抽签方式确定成交单位。</w:t>
      </w:r>
    </w:p>
    <w:p>
      <w:pPr>
        <w:adjustRightInd w:val="0"/>
        <w:snapToGrid w:val="0"/>
        <w:spacing w:line="360" w:lineRule="exact"/>
        <w:rPr>
          <w:rFonts w:ascii="宋体" w:hAnsi="宋体" w:cs="宋体"/>
          <w:color w:val="auto"/>
          <w:kern w:val="0"/>
          <w:szCs w:val="21"/>
        </w:rPr>
      </w:pPr>
      <w:r>
        <w:rPr>
          <w:rFonts w:hint="eastAsia" w:ascii="宋体" w:hAnsi="宋体"/>
          <w:b/>
          <w:bCs/>
          <w:color w:val="auto"/>
          <w:szCs w:val="21"/>
        </w:rPr>
        <w:t>备注：</w:t>
      </w:r>
      <w:r>
        <w:rPr>
          <w:rFonts w:hint="eastAsia" w:ascii="宋体" w:hAnsi="宋体" w:cs="宋体"/>
          <w:b/>
          <w:color w:val="000000" w:themeColor="text1"/>
          <w:spacing w:val="-6"/>
          <w:kern w:val="0"/>
          <w:szCs w:val="21"/>
          <w14:textFill>
            <w14:solidFill>
              <w14:schemeClr w14:val="tx1"/>
            </w14:solidFill>
          </w14:textFill>
        </w:rPr>
        <w:t>提交询价文件的</w:t>
      </w:r>
      <w:r>
        <w:rPr>
          <w:rFonts w:hint="eastAsia" w:ascii="宋体" w:hAnsi="宋体" w:cs="宋体"/>
          <w:b/>
          <w:color w:val="000000" w:themeColor="text1"/>
          <w:spacing w:val="-6"/>
          <w:kern w:val="0"/>
          <w:szCs w:val="21"/>
          <w:lang w:eastAsia="zh-CN"/>
          <w14:textFill>
            <w14:solidFill>
              <w14:schemeClr w14:val="tx1"/>
            </w14:solidFill>
          </w14:textFill>
        </w:rPr>
        <w:t>供应商</w:t>
      </w:r>
      <w:r>
        <w:rPr>
          <w:rFonts w:hint="eastAsia" w:ascii="宋体" w:hAnsi="宋体" w:cs="宋体"/>
          <w:b/>
          <w:color w:val="000000" w:themeColor="text1"/>
          <w:spacing w:val="-6"/>
          <w:kern w:val="0"/>
          <w:szCs w:val="21"/>
          <w14:textFill>
            <w14:solidFill>
              <w14:schemeClr w14:val="tx1"/>
            </w14:solidFill>
          </w14:textFill>
        </w:rPr>
        <w:t>少于三个的</w:t>
      </w:r>
      <w:r>
        <w:rPr>
          <w:rFonts w:hint="eastAsia" w:ascii="宋体" w:hAnsi="宋体" w:cs="宋体"/>
          <w:b/>
          <w:color w:val="000000" w:themeColor="text1"/>
          <w:spacing w:val="-6"/>
          <w:kern w:val="0"/>
          <w:szCs w:val="21"/>
          <w:lang w:eastAsia="zh-CN"/>
          <w14:textFill>
            <w14:solidFill>
              <w14:schemeClr w14:val="tx1"/>
            </w14:solidFill>
          </w14:textFill>
        </w:rPr>
        <w:t>，</w:t>
      </w:r>
      <w:r>
        <w:rPr>
          <w:rFonts w:hint="eastAsia" w:ascii="宋体" w:hAnsi="宋体" w:cs="宋体"/>
          <w:b/>
          <w:color w:val="000000" w:themeColor="text1"/>
          <w:spacing w:val="-6"/>
          <w:kern w:val="0"/>
          <w:szCs w:val="21"/>
          <w14:textFill>
            <w14:solidFill>
              <w14:schemeClr w14:val="tx1"/>
            </w14:solidFill>
          </w14:textFill>
        </w:rPr>
        <w:t>采购人将依法重新</w:t>
      </w:r>
      <w:r>
        <w:rPr>
          <w:rFonts w:hint="eastAsia" w:ascii="宋体" w:hAnsi="宋体" w:cs="宋体"/>
          <w:b/>
          <w:color w:val="000000" w:themeColor="text1"/>
          <w:spacing w:val="-6"/>
          <w:kern w:val="0"/>
          <w:szCs w:val="21"/>
          <w:lang w:val="en-US" w:eastAsia="zh-CN"/>
          <w14:textFill>
            <w14:solidFill>
              <w14:schemeClr w14:val="tx1"/>
            </w14:solidFill>
          </w14:textFill>
        </w:rPr>
        <w:t>询价</w:t>
      </w:r>
      <w:r>
        <w:rPr>
          <w:rFonts w:hint="eastAsia" w:ascii="宋体" w:hAnsi="宋体" w:cs="宋体"/>
          <w:b/>
          <w:color w:val="000000" w:themeColor="text1"/>
          <w:spacing w:val="-6"/>
          <w:kern w:val="0"/>
          <w:szCs w:val="21"/>
          <w14:textFill>
            <w14:solidFill>
              <w14:schemeClr w14:val="tx1"/>
            </w14:solidFill>
          </w14:textFill>
        </w:rPr>
        <w:t>或按</w:t>
      </w:r>
      <w:r>
        <w:rPr>
          <w:rFonts w:hint="eastAsia" w:ascii="宋体" w:hAnsi="宋体" w:cs="宋体"/>
          <w:b/>
          <w:color w:val="000000" w:themeColor="text1"/>
          <w:spacing w:val="-6"/>
          <w:kern w:val="0"/>
          <w:szCs w:val="21"/>
          <w:lang w:val="en-US" w:eastAsia="zh-CN"/>
          <w14:textFill>
            <w14:solidFill>
              <w14:schemeClr w14:val="tx1"/>
            </w14:solidFill>
          </w14:textFill>
        </w:rPr>
        <w:t>相关</w:t>
      </w:r>
      <w:r>
        <w:rPr>
          <w:rFonts w:hint="eastAsia" w:ascii="宋体" w:hAnsi="宋体" w:cs="宋体"/>
          <w:b/>
          <w:color w:val="000000" w:themeColor="text1"/>
          <w:spacing w:val="-6"/>
          <w:kern w:val="0"/>
          <w:szCs w:val="21"/>
          <w14:textFill>
            <w14:solidFill>
              <w14:schemeClr w14:val="tx1"/>
            </w14:solidFill>
          </w14:textFill>
        </w:rPr>
        <w:t>文件执行。</w:t>
      </w:r>
      <w:r>
        <w:rPr>
          <w:rFonts w:hint="eastAsia" w:ascii="宋体" w:hAnsi="宋体" w:cs="宋体"/>
          <w:b/>
          <w:color w:val="auto"/>
          <w:kern w:val="0"/>
          <w:szCs w:val="21"/>
          <w:lang w:val="en-US" w:eastAsia="zh-CN"/>
        </w:rPr>
        <w:t>公开招标限额以下招标采购项目，询价文件没有不合理条款的，凡经公开挂网后，有三家及以上供应商的，正常开标；只有两家供应商的，现场转为竞争性谈判；仅有一家供应商的，直接转为单一来源</w:t>
      </w:r>
      <w:r>
        <w:rPr>
          <w:rFonts w:hint="eastAsia" w:ascii="宋体" w:hAnsi="宋体" w:cs="宋体"/>
          <w:b/>
          <w:color w:val="auto"/>
          <w:kern w:val="0"/>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、在询价过程中，出现下列情形之一的，应予废标：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1</w:t>
      </w:r>
      <w:r>
        <w:rPr>
          <w:rFonts w:hint="eastAsia" w:ascii="宋体" w:hAnsi="宋体"/>
          <w:color w:val="auto"/>
          <w:sz w:val="21"/>
          <w:szCs w:val="21"/>
        </w:rPr>
        <w:t>）出现影响采购公正的违法、违规行为的；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2</w:t>
      </w:r>
      <w:r>
        <w:rPr>
          <w:rFonts w:hint="eastAsia" w:ascii="宋体" w:hAnsi="宋体"/>
          <w:color w:val="auto"/>
          <w:sz w:val="21"/>
          <w:szCs w:val="21"/>
        </w:rPr>
        <w:t>）供应商的报价均超过预算金额，采购人不能支付的；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lang w:val="en-US" w:eastAsia="zh-CN"/>
        </w:rPr>
        <w:t>3</w:t>
      </w:r>
      <w:r>
        <w:rPr>
          <w:rFonts w:hint="eastAsia" w:ascii="宋体" w:hAnsi="宋体"/>
          <w:color w:val="auto"/>
          <w:sz w:val="21"/>
          <w:szCs w:val="21"/>
        </w:rPr>
        <w:t>）因重大变故，采购任务取消的；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4"/>
          <w:szCs w:val="24"/>
        </w:rPr>
      </w:pPr>
      <w:r>
        <w:rPr>
          <w:rFonts w:hint="eastAsia" w:ascii="宋体" w:hAnsi="宋体"/>
          <w:color w:val="auto"/>
          <w:sz w:val="21"/>
          <w:szCs w:val="21"/>
          <w:lang w:val="en-US" w:eastAsia="zh-CN"/>
        </w:rPr>
        <w:t>4</w:t>
      </w:r>
      <w:r>
        <w:rPr>
          <w:rFonts w:hint="eastAsia" w:ascii="宋体" w:hAnsi="宋体"/>
          <w:color w:val="auto"/>
          <w:sz w:val="21"/>
          <w:szCs w:val="21"/>
        </w:rPr>
        <w:t>）其他经询价小组一致认定应予废标情形的。</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2" w:name="_Toc31686"/>
      <w:bookmarkStart w:id="23" w:name="_Toc471299093"/>
      <w:r>
        <w:rPr>
          <w:rFonts w:hint="eastAsia" w:ascii="宋体" w:hAnsi="宋体" w:eastAsia="宋体" w:cs="宋体"/>
          <w:bCs/>
          <w:color w:val="auto"/>
          <w:sz w:val="28"/>
          <w:szCs w:val="28"/>
        </w:rPr>
        <w:t>（七）报价响应及答疑</w:t>
      </w:r>
      <w:bookmarkEnd w:id="22"/>
      <w:bookmarkEnd w:id="23"/>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rPr>
      </w:pPr>
      <w:r>
        <w:rPr>
          <w:rFonts w:hint="eastAsia" w:ascii="宋体" w:hAnsi="宋体"/>
          <w:b w:val="0"/>
          <w:bCs w:val="0"/>
          <w:color w:val="auto"/>
          <w:sz w:val="21"/>
          <w:szCs w:val="21"/>
        </w:rPr>
        <w:t>1、供应商应当按照询价文件的规定一次报出不得更改的价格。</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b w:val="0"/>
          <w:bCs w:val="0"/>
          <w:color w:val="auto"/>
          <w:sz w:val="21"/>
          <w:szCs w:val="21"/>
        </w:rPr>
      </w:pPr>
      <w:r>
        <w:rPr>
          <w:rFonts w:hint="eastAsia" w:ascii="宋体" w:hAnsi="宋体"/>
          <w:b w:val="0"/>
          <w:bCs w:val="0"/>
          <w:color w:val="auto"/>
          <w:sz w:val="21"/>
          <w:szCs w:val="21"/>
        </w:rPr>
        <w:t>2、响应报价应含有所投</w:t>
      </w:r>
      <w:r>
        <w:rPr>
          <w:rFonts w:hint="eastAsia" w:ascii="宋体" w:hAnsi="宋体"/>
          <w:b w:val="0"/>
          <w:bCs w:val="0"/>
          <w:color w:val="auto"/>
          <w:sz w:val="21"/>
          <w:szCs w:val="21"/>
          <w:lang w:eastAsia="zh-CN"/>
        </w:rPr>
        <w:t>服务运输和安装费用除外的其他</w:t>
      </w:r>
      <w:r>
        <w:rPr>
          <w:rFonts w:hint="eastAsia" w:ascii="宋体" w:hAnsi="宋体"/>
          <w:b w:val="0"/>
          <w:bCs w:val="0"/>
          <w:color w:val="auto"/>
          <w:sz w:val="21"/>
          <w:szCs w:val="21"/>
        </w:rPr>
        <w:t>所发生的一切费用。响应报价为供应商在响应文件中提出的各项支付金额的总和。只有总价而没有分项报价的响应文件无效。</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3、询价文件中没有提及询价</w:t>
      </w:r>
      <w:r>
        <w:rPr>
          <w:rFonts w:hint="eastAsia" w:ascii="宋体" w:hAnsi="宋体"/>
          <w:color w:val="auto"/>
          <w:sz w:val="21"/>
          <w:szCs w:val="21"/>
          <w:lang w:eastAsia="zh-CN"/>
        </w:rPr>
        <w:t>服务</w:t>
      </w:r>
      <w:r>
        <w:rPr>
          <w:rFonts w:hint="eastAsia" w:ascii="宋体" w:hAnsi="宋体"/>
          <w:color w:val="auto"/>
          <w:sz w:val="21"/>
          <w:szCs w:val="21"/>
        </w:rPr>
        <w:t>来源地的，</w:t>
      </w:r>
      <w:r>
        <w:rPr>
          <w:rFonts w:hint="eastAsia" w:ascii="宋体" w:hAnsi="宋体"/>
          <w:b/>
          <w:bCs/>
          <w:color w:val="auto"/>
          <w:sz w:val="21"/>
          <w:szCs w:val="21"/>
          <w:lang w:eastAsia="zh-CN"/>
        </w:rPr>
        <w:t>参照《政府采购法》</w:t>
      </w:r>
      <w:r>
        <w:rPr>
          <w:rFonts w:hint="eastAsia" w:ascii="宋体" w:hAnsi="宋体"/>
          <w:b/>
          <w:bCs/>
          <w:color w:val="auto"/>
          <w:sz w:val="21"/>
          <w:szCs w:val="21"/>
        </w:rPr>
        <w:t>的相关规定均应是本国</w:t>
      </w:r>
      <w:r>
        <w:rPr>
          <w:rFonts w:hint="eastAsia" w:ascii="宋体" w:hAnsi="宋体"/>
          <w:b/>
          <w:bCs/>
          <w:color w:val="auto"/>
          <w:sz w:val="21"/>
          <w:szCs w:val="21"/>
          <w:lang w:eastAsia="zh-CN"/>
        </w:rPr>
        <w:t>服务</w:t>
      </w:r>
      <w:r>
        <w:rPr>
          <w:rFonts w:hint="eastAsia" w:ascii="宋体" w:hAnsi="宋体"/>
          <w:b/>
          <w:bCs/>
          <w:color w:val="auto"/>
          <w:sz w:val="21"/>
          <w:szCs w:val="21"/>
        </w:rPr>
        <w:t>，优先采购节能、环保产品。如涉及政府强制采购节能产品，必须在财政部公布的强制采购产品清单范围内选择适用产品。</w:t>
      </w:r>
      <w:r>
        <w:rPr>
          <w:rFonts w:hint="eastAsia" w:ascii="宋体" w:hAnsi="宋体"/>
          <w:color w:val="auto"/>
          <w:sz w:val="21"/>
          <w:szCs w:val="21"/>
        </w:rPr>
        <w:t>提交响应的</w:t>
      </w:r>
      <w:r>
        <w:rPr>
          <w:rFonts w:hint="eastAsia" w:ascii="宋体" w:hAnsi="宋体"/>
          <w:color w:val="auto"/>
          <w:sz w:val="21"/>
          <w:szCs w:val="21"/>
          <w:lang w:val="en-US" w:eastAsia="zh-CN"/>
        </w:rPr>
        <w:t>货物</w:t>
      </w:r>
      <w:r>
        <w:rPr>
          <w:rFonts w:hint="eastAsia" w:ascii="宋体" w:hAnsi="宋体"/>
          <w:color w:val="auto"/>
          <w:sz w:val="21"/>
          <w:szCs w:val="21"/>
        </w:rPr>
        <w:t>必须是合法生产的符合国家有关要求的</w:t>
      </w:r>
      <w:r>
        <w:rPr>
          <w:rFonts w:hint="eastAsia" w:ascii="宋体" w:hAnsi="宋体"/>
          <w:color w:val="auto"/>
          <w:sz w:val="21"/>
          <w:szCs w:val="21"/>
          <w:lang w:val="en-US" w:eastAsia="zh-CN"/>
        </w:rPr>
        <w:t>货物</w:t>
      </w:r>
      <w:r>
        <w:rPr>
          <w:rFonts w:hint="eastAsia" w:ascii="宋体" w:hAnsi="宋体"/>
          <w:color w:val="auto"/>
          <w:sz w:val="21"/>
          <w:szCs w:val="21"/>
        </w:rPr>
        <w:t>，并满足询价文件规定的规格、参数、质量、价格、有效期、售后服务等要求。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4、产品的质量必须符合国家有关方面规定的标准和厂方的标准，</w:t>
      </w:r>
      <w:r>
        <w:rPr>
          <w:rFonts w:hint="eastAsia" w:ascii="宋体" w:hAnsi="宋体"/>
          <w:color w:val="auto"/>
          <w:sz w:val="21"/>
          <w:szCs w:val="21"/>
          <w:lang w:eastAsia="zh-CN"/>
        </w:rPr>
        <w:t>服务</w:t>
      </w:r>
      <w:r>
        <w:rPr>
          <w:rFonts w:hint="eastAsia" w:ascii="宋体" w:hAnsi="宋体"/>
          <w:color w:val="auto"/>
          <w:sz w:val="21"/>
          <w:szCs w:val="21"/>
        </w:rPr>
        <w:t>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5、供应商应自行对</w:t>
      </w:r>
      <w:r>
        <w:rPr>
          <w:rFonts w:hint="eastAsia" w:ascii="宋体" w:hAnsi="宋体"/>
          <w:color w:val="auto"/>
          <w:sz w:val="21"/>
          <w:szCs w:val="21"/>
          <w:lang w:val="en-US" w:eastAsia="zh-CN"/>
        </w:rPr>
        <w:t>货物</w:t>
      </w:r>
      <w:r>
        <w:rPr>
          <w:rFonts w:hint="eastAsia" w:ascii="宋体" w:hAnsi="宋体"/>
          <w:color w:val="auto"/>
          <w:sz w:val="21"/>
          <w:szCs w:val="21"/>
        </w:rPr>
        <w:t>及安装现场和周围环境进行勘察，以获取编制响应文件和签署合同所需的资料。勘察现场所发生的费用由供应商自己承担。采购人向供应商提供的有关</w:t>
      </w:r>
      <w:r>
        <w:rPr>
          <w:rFonts w:hint="eastAsia" w:ascii="宋体" w:hAnsi="宋体"/>
          <w:color w:val="auto"/>
          <w:sz w:val="21"/>
          <w:szCs w:val="21"/>
          <w:lang w:val="en-US" w:eastAsia="zh-CN"/>
        </w:rPr>
        <w:t>货物</w:t>
      </w:r>
      <w:r>
        <w:rPr>
          <w:rFonts w:hint="eastAsia" w:ascii="宋体" w:hAnsi="宋体"/>
          <w:color w:val="auto"/>
          <w:sz w:val="21"/>
          <w:szCs w:val="21"/>
        </w:rPr>
        <w:t>现场的资料和数据，是采购人现有的能使供应商利用的资料。采购人对供应商由此而做出的推论、理解和结论概不负责。供应商因自身原因未到</w:t>
      </w:r>
      <w:r>
        <w:rPr>
          <w:rFonts w:hint="eastAsia" w:ascii="宋体" w:hAnsi="宋体"/>
          <w:color w:val="auto"/>
          <w:sz w:val="21"/>
          <w:szCs w:val="21"/>
          <w:lang w:val="en-US" w:eastAsia="zh-CN"/>
        </w:rPr>
        <w:t>货物</w:t>
      </w:r>
      <w:r>
        <w:rPr>
          <w:rFonts w:hint="eastAsia" w:ascii="宋体" w:hAnsi="宋体"/>
          <w:color w:val="auto"/>
          <w:sz w:val="21"/>
          <w:szCs w:val="21"/>
        </w:rPr>
        <w:t>现场实地踏勘的，成交后签订合同时和履约过程中，不得以不完全了解现场情况为由，提出任何形式的增加合同外造价或索赔的要求。</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6、供应商如果对询价文件、工程量清单、控制价等询价文件的其他任何内容有相关疑问，可以于须知前附表列明的答疑接受时间前，以</w:t>
      </w:r>
      <w:r>
        <w:rPr>
          <w:rFonts w:hint="eastAsia" w:ascii="宋体" w:hAnsi="宋体"/>
          <w:color w:val="auto"/>
          <w:sz w:val="21"/>
          <w:szCs w:val="21"/>
          <w:lang w:eastAsia="zh-CN"/>
        </w:rPr>
        <w:t>书面</w:t>
      </w:r>
      <w:r>
        <w:rPr>
          <w:rFonts w:hint="eastAsia" w:ascii="宋体" w:hAnsi="宋体"/>
          <w:color w:val="auto"/>
          <w:sz w:val="21"/>
          <w:szCs w:val="21"/>
        </w:rPr>
        <w:t>形式向</w:t>
      </w:r>
      <w:r>
        <w:rPr>
          <w:rFonts w:hint="eastAsia" w:ascii="宋体" w:hAnsi="宋体"/>
          <w:color w:val="auto"/>
          <w:sz w:val="21"/>
          <w:szCs w:val="21"/>
          <w:lang w:val="en-US" w:eastAsia="zh-CN"/>
        </w:rPr>
        <w:t>我公司</w:t>
      </w:r>
      <w:r>
        <w:rPr>
          <w:rFonts w:hint="eastAsia" w:ascii="宋体" w:hAnsi="宋体"/>
          <w:color w:val="auto"/>
          <w:sz w:val="21"/>
          <w:szCs w:val="21"/>
        </w:rPr>
        <w:t>提出。</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提交成功后疑问文件即传至</w:t>
      </w:r>
      <w:r>
        <w:rPr>
          <w:rFonts w:hint="eastAsia" w:ascii="宋体" w:hAnsi="宋体"/>
          <w:color w:val="auto"/>
          <w:sz w:val="21"/>
          <w:szCs w:val="21"/>
          <w:lang w:val="en-US" w:eastAsia="zh-CN"/>
        </w:rPr>
        <w:t>我公司</w:t>
      </w:r>
      <w:r>
        <w:rPr>
          <w:rFonts w:hint="eastAsia" w:ascii="宋体" w:hAnsi="宋体"/>
          <w:color w:val="auto"/>
          <w:sz w:val="21"/>
          <w:szCs w:val="21"/>
        </w:rPr>
        <w:t>，请供应商及时通过网站答疑</w:t>
      </w:r>
      <w:r>
        <w:rPr>
          <w:rFonts w:hint="eastAsia" w:ascii="宋体" w:hAnsi="宋体"/>
          <w:color w:val="auto"/>
          <w:sz w:val="21"/>
          <w:szCs w:val="21"/>
          <w:lang w:eastAsia="zh-CN"/>
        </w:rPr>
        <w:t>补遗</w:t>
      </w:r>
      <w:r>
        <w:rPr>
          <w:rFonts w:hint="eastAsia" w:ascii="宋体" w:hAnsi="宋体"/>
          <w:color w:val="auto"/>
          <w:sz w:val="21"/>
          <w:szCs w:val="21"/>
        </w:rPr>
        <w:t>公告栏目查看答疑文件。</w:t>
      </w:r>
    </w:p>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7、供应商应确保其所提供的响应资料的真实性、有效性及合法性，否则，由此引起的任何责任由其自行承担。</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4" w:name="_Toc471299094"/>
      <w:bookmarkStart w:id="25" w:name="_Toc1065"/>
      <w:r>
        <w:rPr>
          <w:rFonts w:hint="eastAsia" w:ascii="宋体" w:hAnsi="宋体" w:eastAsia="宋体" w:cs="宋体"/>
          <w:bCs/>
          <w:color w:val="auto"/>
          <w:sz w:val="28"/>
          <w:szCs w:val="28"/>
        </w:rPr>
        <w:t>（八）确定成交供应商与签订合同</w:t>
      </w:r>
      <w:bookmarkEnd w:id="24"/>
      <w:bookmarkEnd w:id="25"/>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仿宋_GB2312" w:hAnsi="仿宋" w:eastAsia="仿宋_GB2312"/>
          <w:color w:val="auto"/>
          <w:sz w:val="21"/>
          <w:szCs w:val="21"/>
        </w:rPr>
      </w:pPr>
      <w:r>
        <w:rPr>
          <w:rFonts w:hint="eastAsia" w:ascii="宋体" w:hAnsi="宋体"/>
          <w:bCs/>
          <w:color w:val="auto"/>
          <w:sz w:val="21"/>
          <w:szCs w:val="21"/>
        </w:rPr>
        <w:t>1、经询价小组评审确定的成交候选供应商名称和成交金额，</w:t>
      </w:r>
      <w:r>
        <w:rPr>
          <w:rFonts w:hint="eastAsia" w:ascii="宋体" w:hAnsi="宋体"/>
          <w:color w:val="auto"/>
          <w:sz w:val="21"/>
          <w:szCs w:val="21"/>
          <w:lang w:val="en-US" w:eastAsia="zh-CN"/>
        </w:rPr>
        <w:t>我公司</w:t>
      </w:r>
      <w:r>
        <w:rPr>
          <w:rFonts w:hint="eastAsia"/>
          <w:color w:val="auto"/>
          <w:sz w:val="21"/>
          <w:szCs w:val="21"/>
        </w:rPr>
        <w:t>将在刊登本次询价公告的媒体上发布成交公告，同时以书面形式向成交供应商发出成交通知书。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2、成交供应商在收到</w:t>
      </w:r>
      <w:r>
        <w:rPr>
          <w:rFonts w:hint="eastAsia" w:ascii="宋体" w:hAnsi="宋体"/>
          <w:color w:val="auto"/>
          <w:sz w:val="21"/>
          <w:szCs w:val="21"/>
          <w:lang w:val="en-US" w:eastAsia="zh-CN"/>
        </w:rPr>
        <w:t>我公司</w:t>
      </w:r>
      <w:r>
        <w:rPr>
          <w:rFonts w:hint="eastAsia" w:ascii="宋体" w:hAnsi="宋体"/>
          <w:color w:val="auto"/>
          <w:sz w:val="21"/>
          <w:szCs w:val="21"/>
        </w:rPr>
        <w:t>发出的成交通知书后，应按照须知前附表规定交纳履约保证金</w:t>
      </w:r>
      <w:r>
        <w:rPr>
          <w:rFonts w:hint="eastAsia" w:ascii="宋体" w:hAnsi="宋体"/>
          <w:color w:val="auto"/>
          <w:sz w:val="21"/>
          <w:szCs w:val="21"/>
          <w:lang w:eastAsia="zh-CN"/>
        </w:rPr>
        <w:t>（如要求）</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3、成交供应商应按规定的时间、地点与采购单位签订成交合同。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4、采购双方必须严格按照询价文件及承诺签订采购合同，不得擅自变更。对任何因双方擅自变更合同引起的问题</w:t>
      </w:r>
      <w:r>
        <w:rPr>
          <w:rFonts w:hint="eastAsia" w:ascii="宋体" w:hAnsi="宋体"/>
          <w:color w:val="auto"/>
          <w:sz w:val="21"/>
          <w:szCs w:val="21"/>
          <w:lang w:val="en-US" w:eastAsia="zh-CN"/>
        </w:rPr>
        <w:t>我公司</w:t>
      </w:r>
      <w:r>
        <w:rPr>
          <w:rFonts w:hint="eastAsia" w:ascii="宋体" w:hAnsi="宋体"/>
          <w:color w:val="auto"/>
          <w:sz w:val="21"/>
          <w:szCs w:val="21"/>
        </w:rPr>
        <w:t>概不负责，合同风险由双方自行承担。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5、合同签订后，成交供应商不得转包、分包，亦不得将合同全部及任何权利、义务向第三方转让，否则将被视为严重违约。</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6" w:name="_Toc471299095"/>
      <w:bookmarkStart w:id="27" w:name="_Toc382"/>
      <w:r>
        <w:rPr>
          <w:rFonts w:hint="eastAsia" w:ascii="宋体" w:hAnsi="宋体" w:eastAsia="宋体" w:cs="宋体"/>
          <w:bCs/>
          <w:color w:val="auto"/>
          <w:sz w:val="28"/>
          <w:szCs w:val="28"/>
        </w:rPr>
        <w:t>（九）澄清及变更</w:t>
      </w:r>
      <w:bookmarkEnd w:id="26"/>
      <w:bookmarkEnd w:id="27"/>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询价文件如有澄清及变更，</w:t>
      </w:r>
      <w:r>
        <w:rPr>
          <w:rFonts w:hint="eastAsia" w:ascii="宋体" w:hAnsi="宋体"/>
          <w:color w:val="auto"/>
          <w:sz w:val="21"/>
          <w:szCs w:val="21"/>
          <w:lang w:val="en-US" w:eastAsia="zh-CN"/>
        </w:rPr>
        <w:t>我公司</w:t>
      </w:r>
      <w:r>
        <w:rPr>
          <w:rFonts w:hint="eastAsia" w:ascii="宋体" w:hAnsi="宋体"/>
          <w:color w:val="auto"/>
          <w:sz w:val="21"/>
          <w:szCs w:val="21"/>
        </w:rPr>
        <w:t>将以网上公告形式发布，请供应商及时关注。</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28" w:name="_Toc471299096"/>
      <w:bookmarkStart w:id="29" w:name="_Toc23222"/>
      <w:r>
        <w:rPr>
          <w:rFonts w:hint="eastAsia" w:ascii="宋体" w:hAnsi="宋体" w:eastAsia="宋体" w:cs="宋体"/>
          <w:bCs/>
          <w:color w:val="auto"/>
          <w:sz w:val="28"/>
          <w:szCs w:val="28"/>
        </w:rPr>
        <w:t>（十）验收</w:t>
      </w:r>
      <w:bookmarkEnd w:id="28"/>
      <w:bookmarkEnd w:id="29"/>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2、涉及安全、消防、环保等其他需要由质检或行业主管部门进行验收的项目，必须邀请相关部门或相关专家参与验收。</w:t>
      </w:r>
    </w:p>
    <w:p>
      <w:pPr>
        <w:pStyle w:val="4"/>
        <w:keepNext/>
        <w:keepLines/>
        <w:pageBreakBefore w:val="0"/>
        <w:widowControl w:val="0"/>
        <w:kinsoku/>
        <w:wordWrap/>
        <w:overflowPunct/>
        <w:topLinePunct w:val="0"/>
        <w:autoSpaceDE/>
        <w:autoSpaceDN/>
        <w:bidi w:val="0"/>
        <w:adjustRightInd w:val="0"/>
        <w:snapToGrid w:val="0"/>
        <w:spacing w:before="100" w:after="100" w:line="360" w:lineRule="exact"/>
        <w:ind w:right="0" w:rightChars="0"/>
        <w:jc w:val="center"/>
        <w:textAlignment w:val="baseline"/>
        <w:outlineLvl w:val="1"/>
        <w:rPr>
          <w:rFonts w:hint="eastAsia" w:ascii="宋体" w:hAnsi="宋体" w:eastAsia="宋体" w:cs="宋体"/>
          <w:bCs/>
          <w:color w:val="auto"/>
          <w:sz w:val="28"/>
          <w:szCs w:val="28"/>
        </w:rPr>
      </w:pPr>
      <w:bookmarkStart w:id="30" w:name="_Toc23894"/>
      <w:bookmarkStart w:id="31" w:name="_Toc471299097"/>
      <w:r>
        <w:rPr>
          <w:rFonts w:hint="eastAsia" w:ascii="宋体" w:hAnsi="宋体" w:eastAsia="宋体" w:cs="宋体"/>
          <w:bCs/>
          <w:color w:val="auto"/>
          <w:sz w:val="28"/>
          <w:szCs w:val="28"/>
        </w:rPr>
        <w:t>（十一）质疑</w:t>
      </w:r>
      <w:bookmarkEnd w:id="30"/>
      <w:bookmarkEnd w:id="31"/>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1、质疑人认为</w:t>
      </w:r>
      <w:r>
        <w:rPr>
          <w:rFonts w:hint="eastAsia" w:ascii="宋体" w:hAnsi="宋体"/>
          <w:bCs/>
          <w:color w:val="auto"/>
          <w:sz w:val="21"/>
          <w:szCs w:val="21"/>
          <w:lang w:val="en-US" w:eastAsia="zh-CN"/>
        </w:rPr>
        <w:t>成交</w:t>
      </w:r>
      <w:r>
        <w:rPr>
          <w:rFonts w:hint="eastAsia" w:ascii="宋体" w:hAnsi="宋体"/>
          <w:bCs/>
          <w:color w:val="auto"/>
          <w:sz w:val="21"/>
          <w:szCs w:val="21"/>
        </w:rPr>
        <w:t>结果使自己的权益受到损害的，可以向采购人及</w:t>
      </w:r>
      <w:r>
        <w:rPr>
          <w:rFonts w:hint="eastAsia" w:ascii="宋体" w:hAnsi="宋体"/>
          <w:bCs/>
          <w:color w:val="auto"/>
          <w:sz w:val="21"/>
          <w:szCs w:val="21"/>
          <w:lang w:eastAsia="zh-CN"/>
        </w:rPr>
        <w:t>采购代理机构</w:t>
      </w:r>
      <w:r>
        <w:rPr>
          <w:rFonts w:hint="eastAsia" w:ascii="宋体" w:hAnsi="宋体"/>
          <w:bCs/>
          <w:color w:val="auto"/>
          <w:sz w:val="21"/>
          <w:szCs w:val="21"/>
        </w:rPr>
        <w:t>提出质疑。质疑实行实名制，应当有具体的事项及根据，不得进行虚假、恶意质疑，扰乱交易活动的正常工作秩序。</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 xml:space="preserve">2、质疑应在规定时限内提出： </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对政府采购</w:t>
      </w:r>
      <w:r>
        <w:rPr>
          <w:rFonts w:hint="eastAsia" w:ascii="宋体" w:hAnsi="宋体"/>
          <w:bCs/>
          <w:color w:val="auto"/>
          <w:sz w:val="21"/>
          <w:szCs w:val="21"/>
          <w:lang w:val="en-US" w:eastAsia="zh-CN"/>
        </w:rPr>
        <w:t>成交</w:t>
      </w:r>
      <w:r>
        <w:rPr>
          <w:rFonts w:hint="eastAsia" w:ascii="宋体" w:hAnsi="宋体"/>
          <w:bCs/>
          <w:color w:val="auto"/>
          <w:sz w:val="21"/>
          <w:szCs w:val="21"/>
        </w:rPr>
        <w:t>结果的质疑，应在</w:t>
      </w:r>
      <w:r>
        <w:rPr>
          <w:rFonts w:hint="eastAsia" w:ascii="宋体" w:hAnsi="宋体"/>
          <w:bCs/>
          <w:color w:val="auto"/>
          <w:sz w:val="21"/>
          <w:szCs w:val="21"/>
          <w:lang w:val="en-US" w:eastAsia="zh-CN"/>
        </w:rPr>
        <w:t>成交</w:t>
      </w:r>
      <w:r>
        <w:rPr>
          <w:rFonts w:hint="eastAsia" w:ascii="宋体" w:hAnsi="宋体"/>
          <w:bCs/>
          <w:color w:val="auto"/>
          <w:sz w:val="21"/>
          <w:szCs w:val="21"/>
        </w:rPr>
        <w:t>结果公布之日起七个工作日内提出。</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3、质疑应以书面形式实名提出，书面质疑材料应当包括以下内容：</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3.1质疑人的名称、地址、有效联系方式；</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3.2项目名称、项目编号、包别号（如有）；</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3.3被质疑人名称；</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3.4具体的质疑事项、基本事实及必要的证明材料；</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3.5明确的请求及主张；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bCs/>
          <w:color w:val="auto"/>
          <w:sz w:val="21"/>
          <w:szCs w:val="21"/>
        </w:rPr>
      </w:pPr>
      <w:r>
        <w:rPr>
          <w:rFonts w:hint="eastAsia" w:ascii="宋体" w:hAnsi="宋体"/>
          <w:bCs/>
          <w:color w:val="auto"/>
          <w:sz w:val="21"/>
          <w:szCs w:val="21"/>
        </w:rPr>
        <w:t>3.6提起质疑的日期。</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质疑人为法人或者其他组织的，应当由法定代表人或其委托代理人（需有委托授权书）签字并加盖公章。</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质疑人需要修改、补充质疑材料的，应当在质疑期内提交修改或补充材料。</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4、有下列情形之一的，不予受理：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4.1提起质疑的主体不是参与该政府采购项目活动的供应商；</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4.2提起质疑的时间超过规定时限的；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4.3质疑材料不完整的；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4.4质疑事项含有主观猜测等内容且未提供有效线索、难以查证的；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宋体" w:hAnsi="宋体" w:cs="宋体"/>
          <w:color w:val="auto"/>
          <w:kern w:val="0"/>
          <w:sz w:val="21"/>
          <w:szCs w:val="21"/>
        </w:rPr>
      </w:pPr>
      <w:r>
        <w:rPr>
          <w:rFonts w:hint="eastAsia" w:ascii="宋体" w:hAnsi="宋体" w:cs="宋体"/>
          <w:color w:val="auto"/>
          <w:kern w:val="0"/>
          <w:sz w:val="21"/>
          <w:szCs w:val="21"/>
        </w:rPr>
        <w:t>4.5对其他投标供应商的</w:t>
      </w:r>
      <w:r>
        <w:rPr>
          <w:rFonts w:hint="eastAsia" w:ascii="宋体" w:hAnsi="宋体" w:cs="宋体"/>
          <w:color w:val="auto"/>
          <w:kern w:val="0"/>
          <w:sz w:val="21"/>
          <w:szCs w:val="21"/>
          <w:lang w:eastAsia="zh-CN"/>
        </w:rPr>
        <w:t>响应文件</w:t>
      </w:r>
      <w:r>
        <w:rPr>
          <w:rFonts w:hint="eastAsia" w:ascii="宋体" w:hAnsi="宋体" w:cs="宋体"/>
          <w:color w:val="auto"/>
          <w:kern w:val="0"/>
          <w:sz w:val="21"/>
          <w:szCs w:val="21"/>
        </w:rPr>
        <w:t>详细内容质疑，无法提供合法来源渠道的；</w:t>
      </w:r>
    </w:p>
    <w:p>
      <w:pPr>
        <w:keepNext w:val="0"/>
        <w:keepLines w:val="0"/>
        <w:pageBreakBefore w:val="0"/>
        <w:widowControl/>
        <w:kinsoku/>
        <w:wordWrap/>
        <w:overflowPunct/>
        <w:topLinePunct w:val="0"/>
        <w:autoSpaceDE/>
        <w:autoSpaceDN/>
        <w:bidi w:val="0"/>
        <w:adjustRightInd w:val="0"/>
        <w:snapToGrid w:val="0"/>
        <w:spacing w:line="360" w:lineRule="exact"/>
        <w:ind w:left="0" w:leftChars="0" w:right="0" w:rightChars="0" w:firstLine="420" w:firstLineChars="200"/>
        <w:jc w:val="left"/>
        <w:textAlignment w:val="auto"/>
        <w:outlineLvl w:val="9"/>
        <w:rPr>
          <w:rFonts w:ascii="仿宋_GB2312" w:hAnsi="宋体" w:eastAsia="仿宋_GB2312" w:cs="宋体"/>
          <w:color w:val="auto"/>
          <w:kern w:val="0"/>
          <w:sz w:val="21"/>
          <w:szCs w:val="21"/>
        </w:rPr>
      </w:pPr>
      <w:r>
        <w:rPr>
          <w:rFonts w:hint="eastAsia" w:ascii="宋体" w:hAnsi="宋体" w:cs="宋体"/>
          <w:color w:val="auto"/>
          <w:kern w:val="0"/>
          <w:sz w:val="21"/>
          <w:szCs w:val="21"/>
        </w:rPr>
        <w:t>4.6质疑事项已进入投诉处理、行政复议或行政诉讼程序的。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5、经审查符合质疑条件的，自收到质疑之日起即为受理。采购人及</w:t>
      </w:r>
      <w:r>
        <w:rPr>
          <w:rFonts w:hint="eastAsia" w:ascii="宋体" w:hAnsi="宋体"/>
          <w:color w:val="auto"/>
          <w:sz w:val="21"/>
          <w:szCs w:val="21"/>
          <w:lang w:val="en-US" w:eastAsia="zh-CN"/>
        </w:rPr>
        <w:t>采购代理机构</w:t>
      </w:r>
      <w:r>
        <w:rPr>
          <w:rFonts w:hint="eastAsia" w:ascii="宋体" w:hAnsi="宋体"/>
          <w:bCs/>
          <w:color w:val="auto"/>
          <w:sz w:val="21"/>
          <w:szCs w:val="21"/>
        </w:rPr>
        <w:t>将在质疑受理后7个工作日内作出答复或相关处理决定，并以书面形式通知质疑人，答复的内容不得涉及商业秘密。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6、质疑人在答复期满前撤回质疑的，应由法定代表人或授权代表人签字确认，即终止质疑处理程序。质疑人不得以同一理由再次提出质疑。</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11" w:firstLineChars="196"/>
        <w:textAlignment w:val="auto"/>
        <w:outlineLvl w:val="9"/>
        <w:rPr>
          <w:rFonts w:ascii="宋体" w:hAnsi="宋体"/>
          <w:bCs/>
          <w:color w:val="auto"/>
          <w:sz w:val="21"/>
          <w:szCs w:val="21"/>
        </w:rPr>
      </w:pPr>
      <w:r>
        <w:rPr>
          <w:rFonts w:hint="eastAsia" w:ascii="宋体" w:hAnsi="宋体" w:eastAsia="宋体" w:cs="宋体"/>
          <w:bCs/>
          <w:color w:val="auto"/>
          <w:sz w:val="21"/>
          <w:szCs w:val="21"/>
        </w:rPr>
        <w:t>质疑人对质疑答复不满意或采购人及</w:t>
      </w:r>
      <w:r>
        <w:rPr>
          <w:rFonts w:hint="eastAsia" w:ascii="宋体" w:hAnsi="宋体" w:cs="宋体"/>
          <w:bCs/>
          <w:color w:val="auto"/>
          <w:sz w:val="21"/>
          <w:szCs w:val="21"/>
          <w:lang w:eastAsia="zh-CN"/>
        </w:rPr>
        <w:t>采购代理机构</w:t>
      </w:r>
      <w:r>
        <w:rPr>
          <w:rFonts w:hint="eastAsia" w:ascii="宋体" w:hAnsi="宋体" w:eastAsia="宋体" w:cs="宋体"/>
          <w:bCs/>
          <w:color w:val="auto"/>
          <w:sz w:val="21"/>
          <w:szCs w:val="21"/>
        </w:rPr>
        <w:t>未在规定时间内做出答复的，</w:t>
      </w:r>
      <w:r>
        <w:rPr>
          <w:rFonts w:hint="eastAsia" w:ascii="宋体" w:hAnsi="宋体" w:cs="宋体"/>
          <w:color w:val="auto"/>
          <w:kern w:val="10"/>
          <w:szCs w:val="21"/>
        </w:rPr>
        <w:t>可以在答复期满后15个工作日内向</w:t>
      </w:r>
      <w:r>
        <w:rPr>
          <w:rFonts w:hint="eastAsia" w:ascii="宋体" w:hAnsi="宋体" w:cs="宋体"/>
          <w:color w:val="auto"/>
          <w:kern w:val="10"/>
          <w:szCs w:val="21"/>
          <w:lang w:eastAsia="zh-CN"/>
        </w:rPr>
        <w:t>霍山县应急管理局</w:t>
      </w:r>
      <w:r>
        <w:rPr>
          <w:rFonts w:hint="eastAsia" w:ascii="宋体" w:hAnsi="宋体" w:cs="宋体"/>
          <w:color w:val="auto"/>
          <w:kern w:val="10"/>
          <w:szCs w:val="21"/>
        </w:rPr>
        <w:t>投诉，</w:t>
      </w:r>
      <w:r>
        <w:rPr>
          <w:rFonts w:hint="eastAsia" w:ascii="宋体" w:hAnsi="宋体" w:cs="宋体"/>
          <w:bCs/>
          <w:color w:val="auto"/>
          <w:szCs w:val="21"/>
        </w:rPr>
        <w:t>同时将投诉书副本送</w:t>
      </w:r>
      <w:r>
        <w:rPr>
          <w:rFonts w:hint="eastAsia" w:ascii="宋体" w:hAnsi="宋体" w:cs="宋体"/>
          <w:bCs/>
          <w:color w:val="auto"/>
          <w:szCs w:val="21"/>
          <w:lang w:val="en-US" w:eastAsia="zh-CN"/>
        </w:rPr>
        <w:t>安徽大别山工程咨询有限公司</w:t>
      </w:r>
      <w:r>
        <w:rPr>
          <w:rFonts w:hint="eastAsia" w:ascii="宋体" w:hAnsi="宋体" w:cs="宋体"/>
          <w:bCs/>
          <w:color w:val="auto"/>
          <w:szCs w:val="21"/>
        </w:rPr>
        <w:t>。</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7、质疑人有下列情形之一的，属于虚假、恶意质疑，</w:t>
      </w:r>
      <w:r>
        <w:rPr>
          <w:rFonts w:hint="eastAsia" w:ascii="宋体" w:hAnsi="宋体" w:cs="宋体"/>
          <w:bCs/>
          <w:color w:val="auto"/>
          <w:sz w:val="21"/>
          <w:szCs w:val="21"/>
          <w:lang w:eastAsia="zh-CN"/>
        </w:rPr>
        <w:t>我公司</w:t>
      </w:r>
      <w:r>
        <w:rPr>
          <w:rFonts w:hint="eastAsia" w:ascii="宋体" w:hAnsi="宋体"/>
          <w:bCs/>
          <w:color w:val="auto"/>
          <w:sz w:val="21"/>
          <w:szCs w:val="21"/>
        </w:rPr>
        <w:t>将报</w:t>
      </w:r>
      <w:r>
        <w:rPr>
          <w:rFonts w:hint="eastAsia" w:ascii="宋体" w:hAnsi="宋体"/>
          <w:bCs/>
          <w:color w:val="auto"/>
          <w:sz w:val="21"/>
          <w:szCs w:val="21"/>
          <w:lang w:val="en-US" w:eastAsia="zh-CN"/>
        </w:rPr>
        <w:t>霍山县应急管理局</w:t>
      </w:r>
      <w:r>
        <w:rPr>
          <w:rFonts w:hint="eastAsia" w:ascii="宋体" w:hAnsi="宋体"/>
          <w:bCs/>
          <w:color w:val="auto"/>
          <w:sz w:val="21"/>
          <w:szCs w:val="21"/>
        </w:rPr>
        <w:t>予以处理。</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ascii="宋体" w:hAnsi="宋体"/>
          <w:bCs/>
          <w:color w:val="auto"/>
          <w:sz w:val="21"/>
          <w:szCs w:val="21"/>
        </w:rPr>
      </w:pPr>
      <w:r>
        <w:rPr>
          <w:rFonts w:hint="eastAsia" w:ascii="宋体" w:hAnsi="宋体"/>
          <w:bCs/>
          <w:color w:val="auto"/>
          <w:sz w:val="21"/>
          <w:szCs w:val="21"/>
        </w:rPr>
        <w:t>7.1一年内三次以上质疑均查无实据的；</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eastAsia" w:ascii="宋体" w:hAnsi="宋体" w:eastAsia="宋体" w:cs="宋体"/>
          <w:b/>
          <w:color w:val="auto"/>
          <w:kern w:val="0"/>
          <w:sz w:val="32"/>
          <w:szCs w:val="32"/>
          <w:lang w:val="en-US" w:eastAsia="zh-CN" w:bidi="ar-SA"/>
        </w:rPr>
      </w:pPr>
      <w:r>
        <w:rPr>
          <w:rFonts w:hint="eastAsia" w:ascii="宋体" w:hAnsi="宋体"/>
          <w:bCs/>
          <w:color w:val="auto"/>
          <w:sz w:val="21"/>
          <w:szCs w:val="21"/>
        </w:rPr>
        <w:t>7.2捏造事实恶意诬陷他人、有意提供虚假质疑材料的</w:t>
      </w:r>
      <w:r>
        <w:rPr>
          <w:rFonts w:hint="eastAsia" w:ascii="宋体" w:hAnsi="宋体"/>
          <w:color w:val="auto"/>
          <w:sz w:val="21"/>
          <w:szCs w:val="21"/>
        </w:rPr>
        <w:t>或者通过非法手段获取材料的。</w:t>
      </w:r>
    </w:p>
    <w:p>
      <w:pPr>
        <w:rPr>
          <w:rFonts w:hint="eastAsia"/>
          <w:color w:val="auto"/>
          <w:lang w:val="en-US" w:eastAsia="zh-CN"/>
        </w:rPr>
      </w:pPr>
    </w:p>
    <w:bookmarkEnd w:id="19"/>
    <w:p>
      <w:pPr>
        <w:pStyle w:val="42"/>
        <w:keepNext/>
        <w:keepLines/>
        <w:pageBreakBefore w:val="0"/>
        <w:widowControl w:val="0"/>
        <w:numPr>
          <w:ilvl w:val="0"/>
          <w:numId w:val="1"/>
        </w:numPr>
        <w:tabs>
          <w:tab w:val="left" w:pos="1978"/>
          <w:tab w:val="center" w:pos="4482"/>
        </w:tabs>
        <w:kinsoku/>
        <w:wordWrap/>
        <w:overflowPunct/>
        <w:topLinePunct w:val="0"/>
        <w:autoSpaceDE/>
        <w:autoSpaceDN/>
        <w:bidi w:val="0"/>
        <w:adjustRightInd w:val="0"/>
        <w:snapToGrid/>
        <w:jc w:val="center"/>
        <w:textAlignment w:val="baseline"/>
        <w:outlineLvl w:val="0"/>
        <w:rPr>
          <w:rFonts w:hint="eastAsia"/>
          <w:color w:val="auto"/>
          <w:sz w:val="28"/>
          <w:szCs w:val="28"/>
        </w:rPr>
      </w:pPr>
      <w:bookmarkStart w:id="32" w:name="_Toc16484_WPSOffice_Level1"/>
      <w:bookmarkStart w:id="33" w:name="_Toc12757"/>
      <w:bookmarkStart w:id="34" w:name="_Toc363199273"/>
      <w:r>
        <w:rPr>
          <w:rFonts w:hint="eastAsia"/>
          <w:color w:val="auto"/>
          <w:sz w:val="28"/>
          <w:szCs w:val="28"/>
        </w:rPr>
        <w:t>采购合同</w:t>
      </w:r>
    </w:p>
    <w:p>
      <w:pPr>
        <w:pStyle w:val="42"/>
        <w:keepNext/>
        <w:keepLines/>
        <w:pageBreakBefore w:val="0"/>
        <w:widowControl w:val="0"/>
        <w:numPr>
          <w:ilvl w:val="0"/>
          <w:numId w:val="0"/>
        </w:numPr>
        <w:tabs>
          <w:tab w:val="left" w:pos="1978"/>
          <w:tab w:val="center" w:pos="4482"/>
        </w:tabs>
        <w:kinsoku/>
        <w:wordWrap/>
        <w:overflowPunct/>
        <w:topLinePunct w:val="0"/>
        <w:autoSpaceDE/>
        <w:autoSpaceDN/>
        <w:bidi w:val="0"/>
        <w:adjustRightInd w:val="0"/>
        <w:snapToGrid/>
        <w:jc w:val="center"/>
        <w:textAlignment w:val="baseline"/>
        <w:outlineLvl w:val="0"/>
        <w:rPr>
          <w:rFonts w:hint="eastAsia"/>
          <w:color w:val="auto"/>
          <w:sz w:val="32"/>
          <w:szCs w:val="32"/>
        </w:rPr>
      </w:pPr>
      <w:r>
        <w:rPr>
          <w:rFonts w:hint="eastAsia"/>
          <w:color w:val="auto"/>
          <w:sz w:val="32"/>
          <w:szCs w:val="32"/>
        </w:rPr>
        <w:t>（</w:t>
      </w:r>
      <w:r>
        <w:rPr>
          <w:rFonts w:hint="eastAsia"/>
          <w:b/>
          <w:bCs/>
          <w:sz w:val="28"/>
          <w:szCs w:val="28"/>
        </w:rPr>
        <w:t>甲乙双方自行拟定</w:t>
      </w:r>
      <w:r>
        <w:rPr>
          <w:rFonts w:hint="eastAsia" w:ascii="Times New Roman" w:hAnsi="Times New Roman" w:eastAsia="宋体" w:cs="Times New Roman"/>
          <w:b/>
          <w:bCs/>
          <w:sz w:val="28"/>
          <w:szCs w:val="28"/>
          <w:lang w:eastAsia="zh-CN"/>
        </w:rPr>
        <w:t>，</w:t>
      </w:r>
      <w:r>
        <w:rPr>
          <w:rFonts w:hint="eastAsia" w:ascii="Times New Roman" w:hAnsi="Times New Roman" w:eastAsia="宋体" w:cs="Times New Roman"/>
          <w:b/>
          <w:bCs/>
          <w:sz w:val="28"/>
          <w:szCs w:val="28"/>
          <w:lang w:val="en-US" w:eastAsia="zh-CN"/>
        </w:rPr>
        <w:t>但不得有违背采购文件精神的条款。</w:t>
      </w:r>
      <w:r>
        <w:rPr>
          <w:rFonts w:hint="eastAsia"/>
          <w:color w:val="auto"/>
          <w:sz w:val="32"/>
          <w:szCs w:val="32"/>
        </w:rPr>
        <w:t>）</w:t>
      </w:r>
    </w:p>
    <w:p>
      <w:pPr>
        <w:pStyle w:val="18"/>
        <w:jc w:val="center"/>
        <w:rPr>
          <w:rFonts w:hint="eastAsia" w:cs="宋体"/>
          <w:b/>
          <w:color w:val="auto"/>
          <w:kern w:val="0"/>
          <w:sz w:val="32"/>
          <w:szCs w:val="32"/>
          <w:lang w:val="en-US" w:eastAsia="zh-CN" w:bidi="ar-SA"/>
        </w:rPr>
      </w:pPr>
      <w:r>
        <w:rPr>
          <w:rFonts w:hint="eastAsia" w:cs="宋体"/>
          <w:b/>
          <w:color w:val="auto"/>
          <w:kern w:val="0"/>
          <w:sz w:val="32"/>
          <w:szCs w:val="32"/>
          <w:lang w:val="en-US" w:eastAsia="zh-CN" w:bidi="ar-SA"/>
        </w:rPr>
        <w:tab/>
      </w:r>
    </w:p>
    <w:p>
      <w:pPr>
        <w:rPr>
          <w:rFonts w:hint="eastAsia" w:cs="宋体"/>
          <w:b/>
          <w:color w:val="auto"/>
          <w:kern w:val="0"/>
          <w:sz w:val="32"/>
          <w:szCs w:val="32"/>
          <w:lang w:val="en-US" w:eastAsia="zh-CN" w:bidi="ar-SA"/>
        </w:rPr>
      </w:pPr>
      <w:r>
        <w:rPr>
          <w:rFonts w:hint="eastAsia" w:cs="宋体"/>
          <w:b/>
          <w:color w:val="auto"/>
          <w:kern w:val="0"/>
          <w:sz w:val="32"/>
          <w:szCs w:val="32"/>
          <w:lang w:val="en-US" w:eastAsia="zh-CN" w:bidi="ar-SA"/>
        </w:rPr>
        <w:br w:type="page"/>
      </w:r>
    </w:p>
    <w:bookmarkEnd w:id="32"/>
    <w:bookmarkEnd w:id="33"/>
    <w:p>
      <w:pPr>
        <w:numPr>
          <w:ilvl w:val="0"/>
          <w:numId w:val="2"/>
        </w:numPr>
        <w:jc w:val="center"/>
        <w:outlineLvl w:val="0"/>
        <w:rPr>
          <w:rFonts w:ascii="黑体" w:hAnsi="黑体" w:eastAsia="黑体" w:cs="黑体"/>
          <w:sz w:val="32"/>
          <w:szCs w:val="32"/>
        </w:rPr>
      </w:pPr>
      <w:r>
        <w:rPr>
          <w:rFonts w:hint="eastAsia" w:ascii="宋体" w:hAnsi="宋体" w:eastAsia="宋体" w:cs="宋体"/>
          <w:b/>
          <w:bCs w:val="0"/>
          <w:sz w:val="36"/>
          <w:szCs w:val="36"/>
          <w:lang w:eastAsia="zh-CN"/>
        </w:rPr>
        <w:t>采购</w:t>
      </w:r>
      <w:r>
        <w:rPr>
          <w:rFonts w:hint="eastAsia" w:ascii="宋体" w:hAnsi="宋体" w:cs="宋体"/>
          <w:b/>
          <w:bCs w:val="0"/>
          <w:sz w:val="36"/>
          <w:szCs w:val="36"/>
          <w:lang w:val="en-US" w:eastAsia="zh-CN"/>
        </w:rPr>
        <w:t>货物</w:t>
      </w:r>
      <w:r>
        <w:rPr>
          <w:rFonts w:hint="eastAsia" w:ascii="宋体" w:hAnsi="宋体" w:eastAsia="宋体" w:cs="宋体"/>
          <w:b/>
          <w:bCs w:val="0"/>
          <w:sz w:val="36"/>
          <w:szCs w:val="36"/>
          <w:lang w:eastAsia="zh-CN"/>
        </w:rPr>
        <w:t>需求</w:t>
      </w:r>
      <w:bookmarkStart w:id="35" w:name="_Toc15825"/>
      <w:bookmarkStart w:id="36" w:name="_Toc6206"/>
      <w:bookmarkStart w:id="37" w:name="_Toc11297"/>
      <w:bookmarkStart w:id="38" w:name="_Toc4288_WPSOffice_Level1"/>
    </w:p>
    <w:p>
      <w:pPr>
        <w:numPr>
          <w:numId w:val="0"/>
        </w:numPr>
        <w:jc w:val="both"/>
        <w:outlineLvl w:val="0"/>
        <w:rPr>
          <w:rFonts w:ascii="黑体" w:hAnsi="黑体" w:eastAsia="黑体" w:cs="黑体"/>
          <w:sz w:val="32"/>
          <w:szCs w:val="32"/>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w:t>
      </w:r>
      <w:r>
        <w:rPr>
          <w:rFonts w:hint="eastAsia" w:ascii="黑体" w:hAnsi="黑体" w:eastAsia="黑体" w:cs="黑体"/>
          <w:sz w:val="32"/>
          <w:szCs w:val="32"/>
        </w:rPr>
        <w:t>工作计划</w:t>
      </w:r>
      <w:bookmarkEnd w:id="35"/>
      <w:bookmarkEnd w:id="36"/>
    </w:p>
    <w:tbl>
      <w:tblPr>
        <w:tblStyle w:val="20"/>
        <w:tblW w:w="95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6630"/>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54" w:type="dxa"/>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ascii="黑体" w:hAnsi="黑体" w:eastAsia="黑体"/>
                <w:b/>
                <w:bCs/>
                <w:kern w:val="0"/>
                <w:sz w:val="32"/>
                <w:szCs w:val="32"/>
              </w:rPr>
            </w:pPr>
            <w:r>
              <w:rPr>
                <w:rFonts w:hint="eastAsia" w:ascii="仿宋" w:hAnsi="仿宋" w:eastAsia="仿宋" w:cs="仿宋"/>
                <w:b/>
                <w:bCs/>
                <w:sz w:val="32"/>
                <w:szCs w:val="32"/>
              </w:rPr>
              <w:t>序号</w:t>
            </w:r>
          </w:p>
        </w:tc>
        <w:tc>
          <w:tcPr>
            <w:tcW w:w="6630" w:type="dxa"/>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ascii="仿宋" w:hAnsi="仿宋" w:eastAsia="仿宋" w:cs="仿宋"/>
                <w:b/>
                <w:bCs/>
                <w:sz w:val="32"/>
                <w:szCs w:val="32"/>
              </w:rPr>
            </w:pPr>
            <w:r>
              <w:rPr>
                <w:rFonts w:hint="eastAsia" w:ascii="仿宋" w:hAnsi="仿宋" w:eastAsia="仿宋" w:cs="仿宋"/>
                <w:b/>
                <w:bCs/>
                <w:sz w:val="32"/>
                <w:szCs w:val="32"/>
              </w:rPr>
              <w:t>工作内容</w:t>
            </w:r>
          </w:p>
        </w:tc>
        <w:tc>
          <w:tcPr>
            <w:tcW w:w="1975" w:type="dxa"/>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ascii="仿宋" w:hAnsi="仿宋" w:eastAsia="仿宋" w:cs="仿宋"/>
                <w:b/>
                <w:bCs/>
                <w:sz w:val="32"/>
                <w:szCs w:val="32"/>
              </w:rPr>
            </w:pPr>
            <w:r>
              <w:rPr>
                <w:rFonts w:hint="eastAsia" w:ascii="仿宋" w:hAnsi="仿宋" w:eastAsia="仿宋" w:cs="仿宋"/>
                <w:b/>
                <w:bCs/>
                <w:sz w:val="32"/>
                <w:szCs w:val="32"/>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954"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1</w:t>
            </w:r>
          </w:p>
        </w:tc>
        <w:tc>
          <w:tcPr>
            <w:tcW w:w="6630" w:type="dxa"/>
          </w:tcPr>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完成演练工作方案提报及费用申请；确定第三方合作形式</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22</w:t>
            </w:r>
            <w:r>
              <w:rPr>
                <w:rFonts w:hint="eastAsia" w:ascii="仿宋" w:hAnsi="仿宋" w:eastAsia="仿宋" w:cs="仿宋"/>
                <w:kern w:val="0"/>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54"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3</w:t>
            </w:r>
          </w:p>
        </w:tc>
        <w:tc>
          <w:tcPr>
            <w:tcW w:w="6630" w:type="dxa"/>
          </w:tcPr>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完成</w:t>
            </w:r>
            <w:r>
              <w:rPr>
                <w:rFonts w:hint="eastAsia" w:ascii="仿宋" w:hAnsi="仿宋" w:eastAsia="仿宋" w:cs="仿宋"/>
                <w:kern w:val="0"/>
                <w:sz w:val="32"/>
                <w:szCs w:val="32"/>
                <w:lang w:eastAsia="zh-CN"/>
              </w:rPr>
              <w:t>演练</w:t>
            </w:r>
            <w:r>
              <w:rPr>
                <w:rFonts w:hint="eastAsia" w:ascii="仿宋" w:hAnsi="仿宋" w:eastAsia="仿宋" w:cs="仿宋"/>
                <w:kern w:val="0"/>
                <w:sz w:val="32"/>
                <w:szCs w:val="32"/>
              </w:rPr>
              <w:t>场地</w:t>
            </w:r>
            <w:r>
              <w:rPr>
                <w:rFonts w:hint="eastAsia" w:ascii="仿宋" w:hAnsi="仿宋" w:eastAsia="仿宋" w:cs="仿宋"/>
                <w:kern w:val="0"/>
                <w:sz w:val="32"/>
                <w:szCs w:val="32"/>
                <w:lang w:val="en-US" w:eastAsia="zh-CN"/>
              </w:rPr>
              <w:t>踏勘</w:t>
            </w:r>
            <w:r>
              <w:rPr>
                <w:rFonts w:hint="eastAsia" w:ascii="仿宋" w:hAnsi="仿宋" w:eastAsia="仿宋" w:cs="仿宋"/>
                <w:kern w:val="0"/>
                <w:sz w:val="32"/>
                <w:szCs w:val="32"/>
              </w:rPr>
              <w:t>工作及脚本初稿编制</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22</w:t>
            </w:r>
            <w:r>
              <w:rPr>
                <w:rFonts w:hint="eastAsia" w:ascii="仿宋" w:hAnsi="仿宋" w:eastAsia="仿宋" w:cs="仿宋"/>
                <w:kern w:val="0"/>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54"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4</w:t>
            </w:r>
          </w:p>
        </w:tc>
        <w:tc>
          <w:tcPr>
            <w:tcW w:w="6630" w:type="dxa"/>
          </w:tcPr>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完成脚本定稿工作</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5月</w:t>
            </w:r>
            <w:r>
              <w:rPr>
                <w:rFonts w:hint="eastAsia" w:ascii="仿宋" w:hAnsi="仿宋" w:eastAsia="仿宋" w:cs="仿宋"/>
                <w:kern w:val="0"/>
                <w:sz w:val="32"/>
                <w:szCs w:val="32"/>
                <w:lang w:val="en-US" w:eastAsia="zh-CN"/>
              </w:rPr>
              <w:t>23</w:t>
            </w:r>
            <w:r>
              <w:rPr>
                <w:rFonts w:hint="eastAsia" w:ascii="仿宋" w:hAnsi="仿宋" w:eastAsia="仿宋" w:cs="仿宋"/>
                <w:kern w:val="0"/>
                <w:sz w:val="32"/>
                <w:szCs w:val="32"/>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954"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5</w:t>
            </w:r>
          </w:p>
        </w:tc>
        <w:tc>
          <w:tcPr>
            <w:tcW w:w="6630"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组织参演单位召开政府协调会，进行演练任务分解，明确各参演单位的演练职责</w:t>
            </w:r>
          </w:p>
        </w:tc>
        <w:tc>
          <w:tcPr>
            <w:tcW w:w="19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5月</w:t>
            </w:r>
            <w:r>
              <w:rPr>
                <w:rFonts w:hint="eastAsia" w:ascii="仿宋" w:hAnsi="仿宋" w:eastAsia="仿宋" w:cs="仿宋"/>
                <w:kern w:val="0"/>
                <w:sz w:val="32"/>
                <w:szCs w:val="32"/>
                <w:lang w:val="en-US" w:eastAsia="zh-CN"/>
              </w:rPr>
              <w:t>24</w:t>
            </w:r>
            <w:r>
              <w:rPr>
                <w:rFonts w:hint="eastAsia" w:ascii="仿宋" w:hAnsi="仿宋" w:eastAsia="仿宋" w:cs="仿宋"/>
                <w:kern w:val="0"/>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954"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6</w:t>
            </w:r>
          </w:p>
        </w:tc>
        <w:tc>
          <w:tcPr>
            <w:tcW w:w="6630"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协调落实演练解说员</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名（脚本VCR文稿配音；现场解说）</w:t>
            </w:r>
          </w:p>
        </w:tc>
        <w:tc>
          <w:tcPr>
            <w:tcW w:w="19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954"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7</w:t>
            </w:r>
          </w:p>
        </w:tc>
        <w:tc>
          <w:tcPr>
            <w:tcW w:w="6630"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根据定稿脚本内容编制拍摄剧本、拍摄计划；采集演练前期VCR画面</w:t>
            </w:r>
          </w:p>
        </w:tc>
        <w:tc>
          <w:tcPr>
            <w:tcW w:w="19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5月</w:t>
            </w:r>
            <w:r>
              <w:rPr>
                <w:rFonts w:hint="eastAsia" w:ascii="仿宋" w:hAnsi="仿宋" w:eastAsia="仿宋" w:cs="仿宋"/>
                <w:kern w:val="0"/>
                <w:sz w:val="32"/>
                <w:szCs w:val="32"/>
                <w:lang w:val="en-US" w:eastAsia="zh-CN"/>
              </w:rPr>
              <w:t>25</w:t>
            </w:r>
            <w:r>
              <w:rPr>
                <w:rFonts w:hint="eastAsia" w:ascii="仿宋" w:hAnsi="仿宋" w:eastAsia="仿宋" w:cs="仿宋"/>
                <w:kern w:val="0"/>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54"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8</w:t>
            </w:r>
          </w:p>
        </w:tc>
        <w:tc>
          <w:tcPr>
            <w:tcW w:w="6630"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演练现场物料的设计</w:t>
            </w:r>
          </w:p>
        </w:tc>
        <w:tc>
          <w:tcPr>
            <w:tcW w:w="19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54"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9</w:t>
            </w:r>
          </w:p>
        </w:tc>
        <w:tc>
          <w:tcPr>
            <w:tcW w:w="6630"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前期画面视频、现场音频制作。</w:t>
            </w:r>
          </w:p>
        </w:tc>
        <w:tc>
          <w:tcPr>
            <w:tcW w:w="19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5月</w:t>
            </w:r>
            <w:r>
              <w:rPr>
                <w:rFonts w:hint="eastAsia" w:ascii="仿宋" w:hAnsi="仿宋" w:eastAsia="仿宋" w:cs="仿宋"/>
                <w:kern w:val="0"/>
                <w:sz w:val="32"/>
                <w:szCs w:val="32"/>
                <w:lang w:val="en-US" w:eastAsia="zh-CN"/>
              </w:rPr>
              <w:t>25</w:t>
            </w:r>
            <w:r>
              <w:rPr>
                <w:rFonts w:hint="eastAsia" w:ascii="仿宋" w:hAnsi="仿宋" w:eastAsia="仿宋" w:cs="仿宋"/>
                <w:kern w:val="0"/>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54"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10</w:t>
            </w:r>
          </w:p>
        </w:tc>
        <w:tc>
          <w:tcPr>
            <w:tcW w:w="6630"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演练现场物料的制作</w:t>
            </w:r>
          </w:p>
        </w:tc>
        <w:tc>
          <w:tcPr>
            <w:tcW w:w="19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954"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11</w:t>
            </w:r>
          </w:p>
        </w:tc>
        <w:tc>
          <w:tcPr>
            <w:tcW w:w="6630"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依据</w:t>
            </w:r>
            <w:r>
              <w:rPr>
                <w:rFonts w:hint="eastAsia" w:ascii="仿宋" w:hAnsi="仿宋" w:eastAsia="仿宋" w:cs="仿宋"/>
                <w:kern w:val="0"/>
                <w:sz w:val="32"/>
                <w:szCs w:val="32"/>
                <w:lang w:eastAsia="zh-CN"/>
              </w:rPr>
              <w:t>演练</w:t>
            </w:r>
            <w:r>
              <w:rPr>
                <w:rFonts w:hint="eastAsia" w:ascii="仿宋" w:hAnsi="仿宋" w:eastAsia="仿宋" w:cs="仿宋"/>
                <w:kern w:val="0"/>
                <w:sz w:val="32"/>
                <w:szCs w:val="32"/>
              </w:rPr>
              <w:t>内容，按照各自职责进行</w:t>
            </w:r>
            <w:r>
              <w:rPr>
                <w:rFonts w:hint="eastAsia" w:ascii="仿宋" w:hAnsi="仿宋" w:eastAsia="仿宋" w:cs="仿宋"/>
                <w:kern w:val="0"/>
                <w:sz w:val="32"/>
                <w:szCs w:val="32"/>
                <w:lang w:eastAsia="zh-CN"/>
              </w:rPr>
              <w:t>演练</w:t>
            </w:r>
            <w:r>
              <w:rPr>
                <w:rFonts w:hint="eastAsia" w:ascii="仿宋" w:hAnsi="仿宋" w:eastAsia="仿宋" w:cs="仿宋"/>
                <w:kern w:val="0"/>
                <w:sz w:val="32"/>
                <w:szCs w:val="32"/>
              </w:rPr>
              <w:t>应急物资的筹措及单项训练。</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5月</w:t>
            </w:r>
            <w:r>
              <w:rPr>
                <w:rFonts w:hint="eastAsia" w:ascii="仿宋" w:hAnsi="仿宋" w:eastAsia="仿宋" w:cs="仿宋"/>
                <w:kern w:val="0"/>
                <w:sz w:val="32"/>
                <w:szCs w:val="32"/>
                <w:lang w:val="en-US" w:eastAsia="zh-CN"/>
              </w:rPr>
              <w:t>25</w:t>
            </w:r>
            <w:r>
              <w:rPr>
                <w:rFonts w:hint="eastAsia" w:ascii="仿宋" w:hAnsi="仿宋" w:eastAsia="仿宋" w:cs="仿宋"/>
                <w:kern w:val="0"/>
                <w:sz w:val="32"/>
                <w:szCs w:val="32"/>
              </w:rPr>
              <w:t>日</w:t>
            </w:r>
            <w:r>
              <w:rPr>
                <w:rFonts w:hint="eastAsia" w:ascii="仿宋" w:hAnsi="仿宋" w:eastAsia="仿宋" w:cs="仿宋"/>
                <w:kern w:val="0"/>
                <w:sz w:val="32"/>
                <w:szCs w:val="32"/>
                <w:lang w:val="en-US" w:eastAsia="zh-CN"/>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trPr>
        <w:tc>
          <w:tcPr>
            <w:tcW w:w="954"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12</w:t>
            </w:r>
          </w:p>
        </w:tc>
        <w:tc>
          <w:tcPr>
            <w:tcW w:w="6630"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上午做好</w:t>
            </w:r>
            <w:r>
              <w:rPr>
                <w:rFonts w:hint="eastAsia" w:ascii="仿宋" w:hAnsi="仿宋" w:eastAsia="仿宋" w:cs="仿宋"/>
                <w:kern w:val="0"/>
                <w:sz w:val="32"/>
                <w:szCs w:val="32"/>
                <w:lang w:eastAsia="zh-CN"/>
              </w:rPr>
              <w:t>演练</w:t>
            </w:r>
            <w:r>
              <w:rPr>
                <w:rFonts w:hint="eastAsia" w:ascii="仿宋" w:hAnsi="仿宋" w:eastAsia="仿宋" w:cs="仿宋"/>
                <w:kern w:val="0"/>
                <w:sz w:val="32"/>
                <w:szCs w:val="32"/>
              </w:rPr>
              <w:t>相关物料及设备进场、调试，场景布置搭建（30KW380伏配电柜提前配备到演练现场；组织参演单位进行定点、定位及预演彩排</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5月</w:t>
            </w:r>
            <w:r>
              <w:rPr>
                <w:rFonts w:hint="eastAsia" w:ascii="仿宋" w:hAnsi="仿宋" w:eastAsia="仿宋" w:cs="仿宋"/>
                <w:kern w:val="0"/>
                <w:sz w:val="32"/>
                <w:szCs w:val="32"/>
                <w:lang w:val="en-US" w:eastAsia="zh-CN"/>
              </w:rPr>
              <w:t>26</w:t>
            </w:r>
            <w:r>
              <w:rPr>
                <w:rFonts w:hint="eastAsia" w:ascii="仿宋" w:hAnsi="仿宋" w:eastAsia="仿宋" w:cs="仿宋"/>
                <w:kern w:val="0"/>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54"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13</w:t>
            </w:r>
          </w:p>
        </w:tc>
        <w:tc>
          <w:tcPr>
            <w:tcW w:w="6630"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预演彩排</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5月</w:t>
            </w:r>
            <w:r>
              <w:rPr>
                <w:rFonts w:hint="eastAsia" w:ascii="仿宋" w:hAnsi="仿宋" w:eastAsia="仿宋" w:cs="仿宋"/>
                <w:kern w:val="0"/>
                <w:sz w:val="32"/>
                <w:szCs w:val="32"/>
                <w:lang w:val="en-US" w:eastAsia="zh-CN"/>
              </w:rPr>
              <w:t>27</w:t>
            </w:r>
            <w:r>
              <w:rPr>
                <w:rFonts w:hint="eastAsia" w:ascii="仿宋" w:hAnsi="仿宋" w:eastAsia="仿宋" w:cs="仿宋"/>
                <w:kern w:val="0"/>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54"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14</w:t>
            </w:r>
          </w:p>
        </w:tc>
        <w:tc>
          <w:tcPr>
            <w:tcW w:w="6630"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left"/>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正式演练</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540" w:lineRule="atLeast"/>
              <w:jc w:val="center"/>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5月28日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59" w:type="dxa"/>
            <w:gridSpan w:val="3"/>
          </w:tcPr>
          <w:p>
            <w:pPr>
              <w:keepNext w:val="0"/>
              <w:keepLines w:val="0"/>
              <w:pageBreakBefore w:val="0"/>
              <w:widowControl w:val="0"/>
              <w:kinsoku/>
              <w:wordWrap/>
              <w:overflowPunct/>
              <w:topLinePunct w:val="0"/>
              <w:autoSpaceDE/>
              <w:autoSpaceDN/>
              <w:bidi w:val="0"/>
              <w:spacing w:line="540" w:lineRule="atLeas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备注：根据应急演练领导小组安排，对演练时间进行提前或顺延调整。</w:t>
            </w:r>
          </w:p>
        </w:tc>
      </w:tr>
    </w:tbl>
    <w:p>
      <w:pPr>
        <w:keepNext w:val="0"/>
        <w:keepLines w:val="0"/>
        <w:pageBreakBefore w:val="0"/>
        <w:kinsoku/>
        <w:wordWrap/>
        <w:overflowPunct/>
        <w:topLinePunct w:val="0"/>
        <w:autoSpaceDE/>
        <w:autoSpaceDN/>
        <w:bidi w:val="0"/>
        <w:adjustRightInd w:val="0"/>
        <w:snapToGrid w:val="0"/>
        <w:spacing w:line="540" w:lineRule="atLeast"/>
        <w:jc w:val="left"/>
        <w:textAlignment w:val="auto"/>
        <w:outlineLvl w:val="0"/>
        <w:rPr>
          <w:rFonts w:hint="eastAsia" w:ascii="黑体" w:hAnsi="黑体" w:eastAsia="黑体"/>
          <w:b/>
          <w:kern w:val="0"/>
          <w:sz w:val="32"/>
          <w:szCs w:val="32"/>
        </w:rPr>
      </w:pPr>
      <w:r>
        <w:rPr>
          <w:rFonts w:hint="eastAsia" w:ascii="黑体" w:hAnsi="黑体" w:eastAsia="黑体"/>
          <w:b/>
          <w:kern w:val="0"/>
          <w:sz w:val="32"/>
          <w:szCs w:val="32"/>
          <w:lang w:val="en-US" w:eastAsia="zh-CN"/>
        </w:rPr>
        <w:t>（二）、</w:t>
      </w:r>
      <w:r>
        <w:rPr>
          <w:rFonts w:hint="eastAsia" w:ascii="黑体" w:hAnsi="黑体" w:eastAsia="黑体"/>
          <w:b/>
          <w:kern w:val="0"/>
          <w:sz w:val="32"/>
          <w:szCs w:val="32"/>
        </w:rPr>
        <w:t>费用预算</w:t>
      </w:r>
    </w:p>
    <w:p>
      <w:pPr>
        <w:keepNext w:val="0"/>
        <w:keepLines w:val="0"/>
        <w:pageBreakBefore w:val="0"/>
        <w:kinsoku/>
        <w:wordWrap/>
        <w:overflowPunct/>
        <w:topLinePunct w:val="0"/>
        <w:autoSpaceDE/>
        <w:autoSpaceDN/>
        <w:bidi w:val="0"/>
        <w:adjustRightInd w:val="0"/>
        <w:snapToGrid w:val="0"/>
        <w:spacing w:line="540" w:lineRule="atLeast"/>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因演练事务繁琐，现缺乏专人专项开展，需委托第三方编辑脚本，统筹各项力量及演练内容。通过公开竞争性方式谈判报价，经费由县财政统筹解决。</w:t>
      </w:r>
      <w:r>
        <w:rPr>
          <w:rFonts w:hint="eastAsia" w:ascii="仿宋" w:hAnsi="仿宋" w:eastAsia="仿宋" w:cs="仿宋"/>
          <w:kern w:val="0"/>
          <w:sz w:val="32"/>
          <w:szCs w:val="32"/>
          <w:lang w:val="en-US" w:eastAsia="zh-CN"/>
        </w:rPr>
        <w:t>初步费用预算清单如下：</w:t>
      </w:r>
    </w:p>
    <w:tbl>
      <w:tblPr>
        <w:tblStyle w:val="20"/>
        <w:tblpPr w:leftFromText="180" w:rightFromText="180" w:vertAnchor="text" w:horzAnchor="page" w:tblpXSpec="center" w:tblpY="627"/>
        <w:tblOverlap w:val="never"/>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43"/>
        <w:gridCol w:w="3578"/>
        <w:gridCol w:w="709"/>
        <w:gridCol w:w="709"/>
        <w:gridCol w:w="1099"/>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序号</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Calibri" w:hAnsi="Calibri" w:eastAsia="宋体" w:cs="Times New Roman"/>
                <w:b/>
                <w:sz w:val="21"/>
                <w:szCs w:val="21"/>
                <w:lang w:val="en-US"/>
              </w:rPr>
            </w:pPr>
            <w:r>
              <w:rPr>
                <w:rFonts w:hint="eastAsia" w:ascii="Calibri" w:hAnsi="Calibri" w:eastAsia="宋体" w:cs="宋体"/>
                <w:b/>
                <w:kern w:val="2"/>
                <w:sz w:val="21"/>
                <w:szCs w:val="21"/>
                <w:lang w:val="en-US" w:eastAsia="zh-CN" w:bidi="ar"/>
              </w:rPr>
              <w:t>产品名称</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Calibri" w:hAnsi="Calibri" w:eastAsia="宋体" w:cs="Times New Roman"/>
                <w:b/>
                <w:sz w:val="21"/>
                <w:szCs w:val="21"/>
                <w:lang w:val="en-US"/>
              </w:rPr>
            </w:pPr>
            <w:r>
              <w:rPr>
                <w:rFonts w:hint="eastAsia" w:ascii="宋体" w:hAnsi="宋体" w:eastAsia="宋体" w:cs="宋体"/>
                <w:b/>
                <w:bCs w:val="0"/>
                <w:kern w:val="2"/>
                <w:sz w:val="21"/>
                <w:szCs w:val="21"/>
                <w:lang w:val="en-US" w:eastAsia="zh-CN" w:bidi="ar"/>
              </w:rPr>
              <w:t>技术参数及规格型号</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default" w:ascii="Calibri" w:hAnsi="Calibri" w:eastAsia="宋体" w:cs="Times New Roman"/>
                <w:b/>
                <w:sz w:val="21"/>
                <w:szCs w:val="21"/>
                <w:lang w:val="en-US"/>
              </w:rPr>
            </w:pPr>
            <w:r>
              <w:rPr>
                <w:rFonts w:hint="eastAsia" w:ascii="Calibri" w:hAnsi="Calibri" w:eastAsia="宋体" w:cs="宋体"/>
                <w:b/>
                <w:kern w:val="2"/>
                <w:sz w:val="21"/>
                <w:szCs w:val="21"/>
                <w:lang w:val="en-US" w:eastAsia="zh-CN" w:bidi="ar"/>
              </w:rPr>
              <w:t>单位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both"/>
              <w:rPr>
                <w:rFonts w:hint="eastAsia" w:ascii="宋体" w:hAnsi="Calibri" w:eastAsia="宋体" w:cs="宋体"/>
                <w:b/>
                <w:bCs w:val="0"/>
                <w:sz w:val="21"/>
                <w:szCs w:val="21"/>
                <w:lang w:val="en-US"/>
              </w:rPr>
            </w:pPr>
            <w:r>
              <w:rPr>
                <w:rFonts w:hint="eastAsia" w:ascii="Calibri" w:hAnsi="Calibri" w:eastAsia="宋体" w:cs="宋体"/>
                <w:b/>
                <w:kern w:val="2"/>
                <w:sz w:val="21"/>
                <w:szCs w:val="21"/>
                <w:lang w:val="en-US" w:eastAsia="zh-CN" w:bidi="ar"/>
              </w:rPr>
              <w:t>数量</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b/>
                <w:bCs w:val="0"/>
                <w:sz w:val="21"/>
                <w:szCs w:val="21"/>
                <w:lang w:val="en-US"/>
              </w:rPr>
            </w:pPr>
            <w:r>
              <w:rPr>
                <w:rFonts w:hint="eastAsia" w:ascii="宋体" w:hAnsi="宋体" w:eastAsia="宋体" w:cs="宋体"/>
                <w:b/>
                <w:bCs w:val="0"/>
                <w:kern w:val="2"/>
                <w:sz w:val="21"/>
                <w:szCs w:val="21"/>
                <w:lang w:val="en-US" w:eastAsia="zh-CN" w:bidi="ar"/>
              </w:rPr>
              <w:t>单价（元）</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Calibri" w:eastAsia="宋体" w:cs="宋体"/>
                <w:b/>
                <w:bCs w:val="0"/>
                <w:sz w:val="21"/>
                <w:szCs w:val="21"/>
                <w:lang w:val="en-US"/>
              </w:rPr>
            </w:pPr>
            <w:r>
              <w:rPr>
                <w:rFonts w:hint="eastAsia" w:ascii="宋体" w:hAnsi="宋体" w:eastAsia="宋体" w:cs="宋体"/>
                <w:b/>
                <w:bCs w:val="0"/>
                <w:kern w:val="2"/>
                <w:sz w:val="21"/>
                <w:szCs w:val="21"/>
                <w:lang w:val="en-US" w:eastAsia="zh-CN" w:bidi="ar"/>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演练编</w:t>
            </w:r>
            <w:r>
              <w:rPr>
                <w:rFonts w:hint="eastAsia" w:ascii="宋体" w:hAnsi="宋体" w:cs="宋体"/>
                <w:kern w:val="2"/>
                <w:sz w:val="18"/>
                <w:szCs w:val="18"/>
                <w:lang w:val="en-US" w:eastAsia="zh-CN" w:bidi="ar"/>
              </w:rPr>
              <w:t>、</w:t>
            </w:r>
            <w:r>
              <w:rPr>
                <w:rFonts w:hint="eastAsia" w:ascii="宋体" w:hAnsi="宋体" w:eastAsia="宋体" w:cs="宋体"/>
                <w:kern w:val="2"/>
                <w:sz w:val="18"/>
                <w:szCs w:val="18"/>
                <w:lang w:val="en-US" w:eastAsia="zh-CN" w:bidi="ar"/>
              </w:rPr>
              <w:t>导</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演练方案、脚本、剧本、导调本等文案编写</w:t>
            </w:r>
            <w:r>
              <w:rPr>
                <w:rFonts w:hint="eastAsia" w:ascii="宋体" w:hAnsi="宋体" w:cs="宋体"/>
                <w:kern w:val="2"/>
                <w:sz w:val="18"/>
                <w:szCs w:val="18"/>
                <w:lang w:val="en-US" w:eastAsia="zh-CN" w:bidi="ar"/>
              </w:rPr>
              <w:t>，现场导演导调、催化预演等</w:t>
            </w:r>
            <w:r>
              <w:rPr>
                <w:rFonts w:hint="eastAsia" w:ascii="宋体" w:hAnsi="宋体" w:eastAsia="宋体" w:cs="宋体"/>
                <w:kern w:val="2"/>
                <w:sz w:val="18"/>
                <w:szCs w:val="18"/>
                <w:lang w:val="en-US" w:eastAsia="zh-CN" w:bidi="ar"/>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场</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1</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前期VCR视频采集</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根据剧本内容对现场无法呈现的情景进行前期视频采集、编辑制作。</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组</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1</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演练科目章节片花</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根据演练科目章节制作成花絮片花呈现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场</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1</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default"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default"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现场视频拍摄</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采用高清专业摄像机，根据演练现场需求布点，对演练全程进行导播录制</w:t>
            </w:r>
            <w:r>
              <w:rPr>
                <w:rFonts w:hint="eastAsia" w:ascii="宋体" w:hAnsi="宋体" w:cs="宋体"/>
                <w:kern w:val="2"/>
                <w:sz w:val="18"/>
                <w:szCs w:val="18"/>
                <w:lang w:val="en-US" w:eastAsia="zh-CN" w:bidi="ar"/>
              </w:rPr>
              <w:t>播出（含无人机）</w:t>
            </w:r>
            <w:r>
              <w:rPr>
                <w:rFonts w:hint="eastAsia" w:ascii="宋体" w:hAnsi="宋体" w:eastAsia="宋体" w:cs="宋体"/>
                <w:kern w:val="2"/>
                <w:sz w:val="18"/>
                <w:szCs w:val="18"/>
                <w:lang w:val="en-US" w:eastAsia="zh-CN" w:bidi="ar"/>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组</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1</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全程视频成片制作</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对演练全程的视频进行剪辑、包装、制作。</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套</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1</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音响系统</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户外音响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套</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1</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LED显示屏</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P3高清户外显示屏，配备雷亚架防风搭建。</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套</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1</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视频处理器</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支持SDI、HDMI、DVI等多种信号接入输出。</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套</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cs="宋体"/>
                <w:kern w:val="2"/>
                <w:sz w:val="18"/>
                <w:szCs w:val="18"/>
                <w:lang w:val="en-US" w:eastAsia="zh-CN" w:bidi="ar"/>
              </w:rPr>
              <w:t>1</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视频播放器</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支持视频文件、PGM信号，图像输出。</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套</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1</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高清切换台</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信号集成切换、输出信号到视频处理器。</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套</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1</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无线微波</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最低至100mW的发射功率，视距传输距离可以达到500m-800m，支持1080i/1080p/720p/24p/625i/525i等多种高清视频格式。</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套</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cs="宋体"/>
                <w:kern w:val="2"/>
                <w:sz w:val="18"/>
                <w:szCs w:val="18"/>
                <w:lang w:val="en-US" w:eastAsia="zh-CN" w:bidi="ar"/>
              </w:rPr>
              <w:t>1</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摄影设备</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摄影相机</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套</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cs="宋体"/>
                <w:kern w:val="2"/>
                <w:sz w:val="18"/>
                <w:szCs w:val="18"/>
                <w:lang w:val="en-US" w:eastAsia="zh-CN" w:bidi="ar"/>
              </w:rPr>
              <w:t>1</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背景桁架、画面</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桁架搭建、喷绘背景（主舞台背景背景）</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米</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cs="宋体"/>
                <w:kern w:val="2"/>
                <w:sz w:val="18"/>
                <w:szCs w:val="18"/>
                <w:lang w:val="en-US" w:eastAsia="zh-CN" w:bidi="ar"/>
              </w:rPr>
              <w:t>2</w:t>
            </w:r>
            <w:r>
              <w:rPr>
                <w:rFonts w:hint="eastAsia" w:ascii="宋体" w:hAnsi="宋体" w:eastAsia="宋体" w:cs="宋体"/>
                <w:kern w:val="2"/>
                <w:sz w:val="18"/>
                <w:szCs w:val="18"/>
                <w:lang w:val="en-US" w:eastAsia="zh-CN" w:bidi="ar"/>
              </w:rPr>
              <w:t>00</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6"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列队手举牌</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参演队伍列队专用手举牌</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块</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15</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贵宾长条桌</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配备台布+围挡</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张</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cs="宋体"/>
                <w:kern w:val="2"/>
                <w:sz w:val="18"/>
                <w:szCs w:val="18"/>
                <w:lang w:val="en-US" w:eastAsia="zh-CN" w:bidi="ar"/>
              </w:rPr>
              <w:t>3</w:t>
            </w:r>
            <w:r>
              <w:rPr>
                <w:rFonts w:hint="eastAsia" w:ascii="宋体" w:hAnsi="宋体" w:eastAsia="宋体" w:cs="宋体"/>
                <w:kern w:val="2"/>
                <w:sz w:val="18"/>
                <w:szCs w:val="18"/>
                <w:lang w:val="en-US" w:eastAsia="zh-CN" w:bidi="ar"/>
              </w:rPr>
              <w:t>0</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椅子</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专用</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张</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cs="宋体"/>
                <w:kern w:val="2"/>
                <w:sz w:val="18"/>
                <w:szCs w:val="18"/>
                <w:lang w:val="en-US" w:eastAsia="zh-CN" w:bidi="ar"/>
              </w:rPr>
              <w:t>1</w:t>
            </w:r>
            <w:r>
              <w:rPr>
                <w:rFonts w:hint="eastAsia" w:ascii="宋体" w:hAnsi="宋体" w:eastAsia="宋体" w:cs="宋体"/>
                <w:kern w:val="2"/>
                <w:sz w:val="18"/>
                <w:szCs w:val="18"/>
                <w:lang w:val="en-US" w:eastAsia="zh-CN" w:bidi="ar"/>
              </w:rPr>
              <w:t>00</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无线对讲</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现场导调组使用（插卡式无距离限制保证通话清晰）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部</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25</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席卡</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业主自行准备</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个</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50</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eastAsia="zh-CN"/>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kern w:val="2"/>
                <w:sz w:val="18"/>
                <w:szCs w:val="18"/>
                <w:lang w:val="en-US" w:eastAsia="zh-CN" w:bidi="ar"/>
              </w:rPr>
            </w:pPr>
            <w:r>
              <w:rPr>
                <w:rFonts w:hint="eastAsia" w:ascii="宋体" w:hAnsi="宋体" w:eastAsia="宋体" w:cs="宋体"/>
                <w:kern w:val="2"/>
                <w:sz w:val="18"/>
                <w:szCs w:val="18"/>
                <w:lang w:val="en-US" w:eastAsia="zh-CN" w:bidi="ar"/>
              </w:rPr>
              <w:t>总导演、导调、</w:t>
            </w:r>
            <w:r>
              <w:rPr>
                <w:rFonts w:hint="eastAsia" w:ascii="宋体" w:hAnsi="宋体" w:cs="宋体"/>
                <w:kern w:val="2"/>
                <w:sz w:val="18"/>
                <w:szCs w:val="18"/>
                <w:lang w:val="en-US" w:eastAsia="zh-CN" w:bidi="ar"/>
              </w:rPr>
              <w:t>催化</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cs="宋体"/>
                <w:kern w:val="2"/>
                <w:sz w:val="18"/>
                <w:szCs w:val="18"/>
                <w:lang w:val="en-US" w:eastAsia="zh-CN" w:bidi="ar"/>
              </w:rPr>
              <w:t>摄影、摄像</w:t>
            </w:r>
            <w:r>
              <w:rPr>
                <w:rFonts w:hint="eastAsia" w:ascii="宋体" w:hAnsi="宋体" w:eastAsia="宋体" w:cs="宋体"/>
                <w:kern w:val="2"/>
                <w:sz w:val="18"/>
                <w:szCs w:val="18"/>
                <w:lang w:val="en-US" w:eastAsia="zh-CN" w:bidi="ar"/>
              </w:rPr>
              <w:t>师</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现场字幕编辑</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音响师大屏控制</w:t>
            </w:r>
          </w:p>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音视频总调度</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专业技术人员</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人</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cs="宋体"/>
                <w:sz w:val="18"/>
                <w:szCs w:val="18"/>
                <w:lang w:val="en-US"/>
              </w:rPr>
            </w:pPr>
            <w:r>
              <w:rPr>
                <w:rFonts w:hint="eastAsia" w:ascii="宋体" w:hAnsi="宋体" w:eastAsia="宋体" w:cs="宋体"/>
                <w:kern w:val="2"/>
                <w:sz w:val="18"/>
                <w:szCs w:val="18"/>
                <w:lang w:val="en-US" w:eastAsia="zh-CN" w:bidi="ar"/>
              </w:rPr>
              <w:t>2</w:t>
            </w:r>
            <w:r>
              <w:rPr>
                <w:rFonts w:hint="eastAsia" w:ascii="宋体" w:hAnsi="宋体" w:cs="宋体"/>
                <w:kern w:val="2"/>
                <w:sz w:val="18"/>
                <w:szCs w:val="18"/>
                <w:lang w:val="en-US" w:eastAsia="zh-CN" w:bidi="ar"/>
              </w:rPr>
              <w:t>0</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default"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解说员</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业主协调</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人</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1</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default"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default"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帐篷</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default" w:ascii="宋体" w:hAnsi="宋体" w:eastAsia="宋体" w:cs="宋体"/>
                <w:sz w:val="18"/>
                <w:szCs w:val="18"/>
                <w:lang w:val="en-US" w:eastAsia="zh-CN"/>
              </w:rPr>
            </w:pPr>
            <w:r>
              <w:rPr>
                <w:rFonts w:hint="eastAsia" w:ascii="宋体" w:hAnsi="宋体" w:cs="宋体"/>
                <w:sz w:val="18"/>
                <w:szCs w:val="18"/>
                <w:lang w:val="en-US" w:eastAsia="zh-CN"/>
              </w:rPr>
              <w:t>导调区遮阳</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顶</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2</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交通运输</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r>
              <w:rPr>
                <w:rFonts w:hint="eastAsia" w:ascii="宋体" w:hAnsi="宋体" w:cs="宋体"/>
                <w:kern w:val="2"/>
                <w:sz w:val="18"/>
                <w:szCs w:val="18"/>
                <w:lang w:val="en-US" w:eastAsia="zh-CN" w:bidi="ar"/>
              </w:rPr>
              <w:t>前期视频采集及</w:t>
            </w:r>
            <w:r>
              <w:rPr>
                <w:rFonts w:hint="eastAsia" w:ascii="宋体" w:hAnsi="宋体" w:eastAsia="宋体" w:cs="宋体"/>
                <w:kern w:val="2"/>
                <w:sz w:val="18"/>
                <w:szCs w:val="18"/>
                <w:lang w:val="en-US" w:eastAsia="zh-CN" w:bidi="ar"/>
              </w:rPr>
              <w:t>现场物料运输</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场</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1</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numPr>
                <w:ilvl w:val="0"/>
                <w:numId w:val="3"/>
              </w:numPr>
              <w:suppressLineNumbers w:val="0"/>
              <w:spacing w:before="0" w:beforeAutospacing="0" w:after="0" w:afterAutospacing="0"/>
              <w:ind w:left="425" w:leftChars="0" w:right="0" w:hanging="425" w:firstLineChars="0"/>
              <w:jc w:val="center"/>
              <w:rPr>
                <w:rFonts w:hint="eastAsia" w:ascii="宋体" w:hAnsi="宋体" w:eastAsia="宋体" w:cs="宋体"/>
                <w:sz w:val="18"/>
                <w:szCs w:val="18"/>
                <w:lang w:val="en-US"/>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食宿</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default" w:ascii="宋体" w:hAnsi="宋体" w:eastAsia="宋体" w:cs="宋体"/>
                <w:sz w:val="18"/>
                <w:szCs w:val="18"/>
                <w:lang w:val="en-US"/>
              </w:rPr>
            </w:pPr>
            <w:r>
              <w:rPr>
                <w:rFonts w:hint="eastAsia" w:ascii="宋体" w:hAnsi="宋体" w:cs="宋体"/>
                <w:kern w:val="2"/>
                <w:sz w:val="18"/>
                <w:szCs w:val="18"/>
                <w:lang w:val="en-US" w:eastAsia="zh-CN" w:bidi="ar"/>
              </w:rPr>
              <w:t>县政府负责</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场</w:t>
            </w: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r>
              <w:rPr>
                <w:rFonts w:hint="eastAsia" w:ascii="宋体" w:hAnsi="宋体" w:eastAsia="宋体" w:cs="宋体"/>
                <w:kern w:val="2"/>
                <w:sz w:val="18"/>
                <w:szCs w:val="18"/>
                <w:lang w:val="en-US" w:eastAsia="zh-CN" w:bidi="ar"/>
              </w:rPr>
              <w:t>1</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eastAsia="zh-CN"/>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宋体" w:hAnsi="宋体" w:eastAsia="宋体" w:cs="宋体"/>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25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kern w:val="2"/>
                <w:sz w:val="18"/>
                <w:szCs w:val="18"/>
                <w:lang w:val="en-US" w:eastAsia="zh-CN" w:bidi="ar"/>
              </w:rPr>
            </w:pPr>
            <w:r>
              <w:rPr>
                <w:rFonts w:hint="eastAsia" w:ascii="宋体" w:hAnsi="宋体" w:eastAsia="宋体" w:cs="宋体"/>
                <w:b/>
                <w:bCs/>
                <w:kern w:val="2"/>
                <w:sz w:val="18"/>
                <w:szCs w:val="18"/>
                <w:lang w:val="en-US" w:eastAsia="zh-CN" w:bidi="ar"/>
              </w:rPr>
              <w:t>总价</w:t>
            </w:r>
            <w:r>
              <w:rPr>
                <w:rFonts w:hint="eastAsia" w:ascii="宋体" w:hAnsi="宋体" w:cs="宋体"/>
                <w:b/>
                <w:bCs/>
                <w:kern w:val="2"/>
                <w:sz w:val="18"/>
                <w:szCs w:val="18"/>
                <w:lang w:val="en-US" w:eastAsia="zh-CN" w:bidi="ar"/>
              </w:rPr>
              <w:t>（含税）</w:t>
            </w:r>
          </w:p>
        </w:tc>
        <w:tc>
          <w:tcPr>
            <w:tcW w:w="35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sz w:val="18"/>
                <w:szCs w:val="18"/>
                <w:lang w:val="en-US"/>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21"/>
                <w:szCs w:val="21"/>
                <w:lang w:val="en-US"/>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sz w:val="18"/>
                <w:szCs w:val="18"/>
                <w:lang w:val="en-US"/>
              </w:rPr>
            </w:pPr>
          </w:p>
        </w:tc>
        <w:tc>
          <w:tcPr>
            <w:tcW w:w="10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000000"/>
                <w:sz w:val="18"/>
                <w:szCs w:val="18"/>
                <w:lang w:val="en-US"/>
              </w:rPr>
            </w:pPr>
          </w:p>
        </w:tc>
        <w:tc>
          <w:tcPr>
            <w:tcW w:w="11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ind w:left="0" w:right="0"/>
              <w:jc w:val="center"/>
              <w:rPr>
                <w:rFonts w:hint="default" w:ascii="宋体" w:hAnsi="宋体" w:cs="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748"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b/>
                <w:bCs/>
                <w:sz w:val="20"/>
                <w:szCs w:val="20"/>
                <w:lang w:val="en-US" w:eastAsia="zh-CN"/>
              </w:rPr>
            </w:pPr>
            <w:r>
              <w:rPr>
                <w:rFonts w:hint="eastAsia"/>
                <w:b/>
                <w:bCs/>
                <w:sz w:val="20"/>
                <w:szCs w:val="20"/>
                <w:lang w:val="en-US" w:eastAsia="zh-CN"/>
              </w:rPr>
              <w:t>注：</w:t>
            </w:r>
          </w:p>
          <w:p>
            <w:pPr>
              <w:numPr>
                <w:ilvl w:val="0"/>
                <w:numId w:val="4"/>
              </w:numPr>
              <w:rPr>
                <w:rFonts w:hint="eastAsia"/>
                <w:b/>
                <w:bCs/>
                <w:sz w:val="20"/>
                <w:szCs w:val="20"/>
                <w:lang w:val="en-US" w:eastAsia="zh-CN"/>
              </w:rPr>
            </w:pPr>
            <w:r>
              <w:rPr>
                <w:rFonts w:hint="eastAsia"/>
                <w:b/>
                <w:bCs/>
                <w:sz w:val="20"/>
                <w:szCs w:val="20"/>
                <w:lang w:val="en-US" w:eastAsia="zh-CN"/>
              </w:rPr>
              <w:t>以上内容含正式演练前不少于1次综合预演需求。</w:t>
            </w:r>
          </w:p>
          <w:p>
            <w:pPr>
              <w:numPr>
                <w:ilvl w:val="0"/>
                <w:numId w:val="4"/>
              </w:numPr>
              <w:rPr>
                <w:rFonts w:hint="default"/>
                <w:lang w:val="en-US"/>
              </w:rPr>
            </w:pPr>
            <w:r>
              <w:rPr>
                <w:rFonts w:hint="eastAsia" w:ascii="宋体" w:hAnsi="宋体"/>
                <w:b/>
                <w:bCs/>
                <w:sz w:val="20"/>
                <w:szCs w:val="20"/>
              </w:rPr>
              <w:t>该费用不含参演单位装备、物资、人员补助及相关会务接待费用。</w:t>
            </w:r>
          </w:p>
        </w:tc>
      </w:tr>
    </w:tbl>
    <w:p>
      <w:pPr>
        <w:pStyle w:val="2"/>
        <w:ind w:left="0" w:leftChars="0" w:firstLine="0" w:firstLineChars="0"/>
      </w:pPr>
    </w:p>
    <w:p>
      <w:pPr>
        <w:rPr>
          <w:rFonts w:hint="eastAsia" w:ascii="宋体" w:hAnsi="宋体" w:eastAsia="宋体" w:cs="宋体"/>
          <w:b/>
          <w:color w:val="auto"/>
          <w:kern w:val="0"/>
          <w:sz w:val="32"/>
          <w:szCs w:val="32"/>
          <w:lang w:val="en-US" w:eastAsia="zh-CN" w:bidi="ar-SA"/>
        </w:rPr>
      </w:pPr>
    </w:p>
    <w:p>
      <w:pPr>
        <w:rPr>
          <w:rFonts w:hint="eastAsia" w:ascii="宋体" w:hAnsi="宋体" w:eastAsia="宋体" w:cs="宋体"/>
          <w:b/>
          <w:color w:val="auto"/>
          <w:kern w:val="0"/>
          <w:sz w:val="32"/>
          <w:szCs w:val="32"/>
          <w:lang w:val="en-US" w:eastAsia="zh-CN" w:bidi="ar-SA"/>
        </w:rPr>
      </w:pPr>
      <w:r>
        <w:rPr>
          <w:rFonts w:hint="eastAsia" w:ascii="宋体" w:hAnsi="宋体" w:eastAsia="宋体" w:cs="宋体"/>
          <w:b/>
          <w:color w:val="auto"/>
          <w:kern w:val="0"/>
          <w:sz w:val="32"/>
          <w:szCs w:val="32"/>
          <w:lang w:val="en-US" w:eastAsia="zh-CN" w:bidi="ar-SA"/>
        </w:rPr>
        <w:br w:type="page"/>
      </w:r>
    </w:p>
    <w:p>
      <w:pPr>
        <w:pStyle w:val="4"/>
        <w:jc w:val="center"/>
        <w:rPr>
          <w:rFonts w:hint="eastAsia"/>
        </w:rPr>
      </w:pPr>
      <w:r>
        <w:rPr>
          <w:rFonts w:hint="eastAsia" w:ascii="宋体" w:hAnsi="宋体" w:eastAsia="宋体" w:cs="宋体"/>
          <w:b/>
          <w:color w:val="auto"/>
          <w:kern w:val="0"/>
          <w:sz w:val="32"/>
          <w:szCs w:val="32"/>
          <w:lang w:val="en-US" w:eastAsia="zh-CN" w:bidi="ar-SA"/>
        </w:rPr>
        <w:t>五、响应文件格式</w:t>
      </w:r>
      <w:bookmarkEnd w:id="37"/>
      <w:bookmarkEnd w:id="38"/>
    </w:p>
    <w:p>
      <w:pPr>
        <w:spacing w:line="500" w:lineRule="exact"/>
        <w:jc w:val="center"/>
        <w:rPr>
          <w:rFonts w:hint="eastAsia" w:ascii="宋体" w:hAnsi="宋体" w:eastAsia="宋体" w:cs="宋体"/>
          <w:b/>
          <w:color w:val="auto"/>
          <w:sz w:val="32"/>
        </w:rPr>
      </w:pPr>
    </w:p>
    <w:p>
      <w:pPr>
        <w:spacing w:line="500" w:lineRule="exact"/>
        <w:jc w:val="center"/>
        <w:rPr>
          <w:rFonts w:hint="eastAsia" w:ascii="宋体" w:hAnsi="宋体" w:eastAsia="宋体" w:cs="宋体"/>
          <w:b/>
          <w:color w:val="auto"/>
          <w:sz w:val="32"/>
        </w:rPr>
      </w:pPr>
      <w:r>
        <w:rPr>
          <w:rFonts w:hint="eastAsia" w:ascii="宋体" w:hAnsi="宋体" w:eastAsia="宋体" w:cs="宋体"/>
          <w:b/>
          <w:color w:val="auto"/>
          <w:sz w:val="32"/>
          <w:u w:val="single"/>
        </w:rPr>
        <w:t>　　　　　　　　　</w:t>
      </w:r>
      <w:bookmarkStart w:id="39" w:name="_Toc6546_WPSOffice_Level1"/>
      <w:r>
        <w:rPr>
          <w:rFonts w:hint="eastAsia" w:ascii="宋体" w:hAnsi="宋体" w:eastAsia="宋体" w:cs="宋体"/>
          <w:b/>
          <w:color w:val="auto"/>
          <w:sz w:val="32"/>
        </w:rPr>
        <w:t>采购</w:t>
      </w:r>
      <w:r>
        <w:rPr>
          <w:rFonts w:hint="eastAsia" w:ascii="宋体" w:hAnsi="宋体" w:cs="宋体"/>
          <w:b/>
          <w:color w:val="auto"/>
          <w:sz w:val="32"/>
          <w:lang w:eastAsia="zh-CN"/>
        </w:rPr>
        <w:t>项目</w:t>
      </w:r>
      <w:bookmarkEnd w:id="39"/>
      <w:r>
        <w:rPr>
          <w:rFonts w:hint="eastAsia" w:ascii="宋体" w:hAnsi="宋体" w:eastAsia="宋体" w:cs="宋体"/>
          <w:b/>
          <w:color w:val="auto"/>
          <w:sz w:val="32"/>
        </w:rPr>
        <w:t xml:space="preserve"> </w:t>
      </w:r>
    </w:p>
    <w:p>
      <w:pPr>
        <w:spacing w:line="900" w:lineRule="exact"/>
        <w:rPr>
          <w:rFonts w:hint="eastAsia" w:ascii="宋体" w:hAnsi="宋体" w:eastAsia="宋体" w:cs="宋体"/>
          <w:b/>
          <w:color w:val="auto"/>
          <w:sz w:val="72"/>
        </w:rPr>
      </w:pPr>
    </w:p>
    <w:p>
      <w:pPr>
        <w:spacing w:line="900" w:lineRule="exact"/>
        <w:jc w:val="center"/>
        <w:rPr>
          <w:rFonts w:hint="eastAsia" w:ascii="宋体" w:hAnsi="宋体" w:eastAsia="宋体" w:cs="宋体"/>
          <w:b/>
          <w:color w:val="auto"/>
          <w:sz w:val="44"/>
          <w:szCs w:val="44"/>
        </w:rPr>
      </w:pPr>
      <w:bookmarkStart w:id="40" w:name="_Toc12631_WPSOffice_Level1"/>
      <w:r>
        <w:rPr>
          <w:rFonts w:hint="eastAsia" w:ascii="宋体" w:hAnsi="宋体" w:eastAsia="宋体" w:cs="宋体"/>
          <w:b/>
          <w:color w:val="auto"/>
          <w:sz w:val="44"/>
          <w:szCs w:val="44"/>
        </w:rPr>
        <w:t>响</w:t>
      </w:r>
      <w:bookmarkEnd w:id="40"/>
    </w:p>
    <w:p>
      <w:pPr>
        <w:spacing w:line="900" w:lineRule="exact"/>
        <w:jc w:val="center"/>
        <w:rPr>
          <w:rFonts w:hint="eastAsia" w:ascii="宋体" w:hAnsi="宋体" w:eastAsia="宋体" w:cs="宋体"/>
          <w:b/>
          <w:color w:val="auto"/>
          <w:sz w:val="44"/>
          <w:szCs w:val="44"/>
        </w:rPr>
      </w:pPr>
    </w:p>
    <w:p>
      <w:pPr>
        <w:spacing w:line="900" w:lineRule="exact"/>
        <w:jc w:val="center"/>
        <w:rPr>
          <w:rFonts w:hint="eastAsia" w:ascii="宋体" w:hAnsi="宋体" w:eastAsia="宋体" w:cs="宋体"/>
          <w:b/>
          <w:color w:val="auto"/>
          <w:sz w:val="44"/>
          <w:szCs w:val="44"/>
        </w:rPr>
      </w:pPr>
      <w:bookmarkStart w:id="41" w:name="_Toc13194_WPSOffice_Level1"/>
      <w:r>
        <w:rPr>
          <w:rFonts w:hint="eastAsia" w:ascii="宋体" w:hAnsi="宋体" w:eastAsia="宋体" w:cs="宋体"/>
          <w:b/>
          <w:color w:val="auto"/>
          <w:sz w:val="44"/>
          <w:szCs w:val="44"/>
        </w:rPr>
        <w:t>应</w:t>
      </w:r>
      <w:bookmarkEnd w:id="41"/>
    </w:p>
    <w:p>
      <w:pPr>
        <w:spacing w:line="900" w:lineRule="exact"/>
        <w:jc w:val="center"/>
        <w:rPr>
          <w:rFonts w:hint="eastAsia" w:ascii="宋体" w:hAnsi="宋体" w:eastAsia="宋体" w:cs="宋体"/>
          <w:b/>
          <w:color w:val="auto"/>
          <w:sz w:val="44"/>
          <w:szCs w:val="44"/>
        </w:rPr>
      </w:pPr>
    </w:p>
    <w:p>
      <w:pPr>
        <w:spacing w:line="900" w:lineRule="exact"/>
        <w:jc w:val="center"/>
        <w:rPr>
          <w:rFonts w:hint="eastAsia" w:ascii="宋体" w:hAnsi="宋体" w:eastAsia="宋体" w:cs="宋体"/>
          <w:b/>
          <w:color w:val="auto"/>
          <w:sz w:val="44"/>
          <w:szCs w:val="44"/>
        </w:rPr>
      </w:pPr>
      <w:bookmarkStart w:id="42" w:name="_Toc28638_WPSOffice_Level1"/>
      <w:r>
        <w:rPr>
          <w:rFonts w:hint="eastAsia" w:ascii="宋体" w:hAnsi="宋体" w:eastAsia="宋体" w:cs="宋体"/>
          <w:b/>
          <w:color w:val="auto"/>
          <w:sz w:val="44"/>
          <w:szCs w:val="44"/>
        </w:rPr>
        <w:t>文</w:t>
      </w:r>
      <w:bookmarkEnd w:id="42"/>
    </w:p>
    <w:p>
      <w:pPr>
        <w:spacing w:line="900" w:lineRule="exact"/>
        <w:jc w:val="center"/>
        <w:rPr>
          <w:rFonts w:hint="eastAsia" w:ascii="宋体" w:hAnsi="宋体" w:eastAsia="宋体" w:cs="宋体"/>
          <w:b/>
          <w:color w:val="auto"/>
          <w:sz w:val="44"/>
          <w:szCs w:val="44"/>
        </w:rPr>
      </w:pPr>
    </w:p>
    <w:p>
      <w:pPr>
        <w:jc w:val="center"/>
        <w:rPr>
          <w:rFonts w:hint="eastAsia" w:ascii="宋体" w:hAnsi="宋体" w:eastAsia="宋体" w:cs="宋体"/>
          <w:b/>
          <w:color w:val="auto"/>
          <w:sz w:val="44"/>
          <w:szCs w:val="44"/>
        </w:rPr>
      </w:pPr>
      <w:bookmarkStart w:id="43" w:name="_Toc21450_WPSOffice_Level1"/>
      <w:r>
        <w:rPr>
          <w:rFonts w:hint="eastAsia" w:ascii="宋体" w:hAnsi="宋体" w:eastAsia="宋体" w:cs="宋体"/>
          <w:b/>
          <w:color w:val="auto"/>
          <w:sz w:val="44"/>
          <w:szCs w:val="44"/>
        </w:rPr>
        <w:t>件</w:t>
      </w:r>
      <w:bookmarkEnd w:id="43"/>
    </w:p>
    <w:p>
      <w:pPr>
        <w:pStyle w:val="7"/>
        <w:jc w:val="center"/>
        <w:rPr>
          <w:rFonts w:ascii="黑体"/>
          <w:color w:val="auto"/>
          <w:sz w:val="44"/>
          <w:u w:val="single"/>
        </w:rPr>
      </w:pPr>
      <w:bookmarkStart w:id="44" w:name="_Toc30778_WPSOffice_Level1"/>
      <w:r>
        <w:rPr>
          <w:rFonts w:hint="eastAsia" w:ascii="黑体" w:hAnsi="Times New Roman" w:eastAsia="黑体"/>
          <w:color w:val="auto"/>
          <w:kern w:val="2"/>
          <w:sz w:val="32"/>
          <w:szCs w:val="22"/>
          <w:u w:val="single"/>
        </w:rPr>
        <w:t>正本（副本）</w:t>
      </w:r>
      <w:bookmarkEnd w:id="44"/>
    </w:p>
    <w:p>
      <w:pPr>
        <w:spacing w:afterLines="50" w:line="500" w:lineRule="exact"/>
        <w:ind w:firstLine="2479" w:firstLineChars="343"/>
        <w:rPr>
          <w:rFonts w:hint="eastAsia" w:ascii="宋体" w:hAnsi="宋体" w:eastAsia="宋体" w:cs="宋体"/>
          <w:b/>
          <w:color w:val="auto"/>
          <w:sz w:val="72"/>
        </w:rPr>
      </w:pPr>
    </w:p>
    <w:p>
      <w:pPr>
        <w:spacing w:afterLines="50" w:line="500" w:lineRule="exact"/>
        <w:ind w:firstLine="2409" w:firstLineChars="800"/>
        <w:jc w:val="both"/>
        <w:rPr>
          <w:rFonts w:hint="default" w:ascii="宋体" w:hAnsi="宋体" w:eastAsia="宋体" w:cs="宋体"/>
          <w:b/>
          <w:color w:val="auto"/>
          <w:sz w:val="30"/>
          <w:szCs w:val="30"/>
          <w:lang w:val="en-US"/>
        </w:rPr>
      </w:pPr>
      <w:bookmarkStart w:id="45" w:name="_Toc2436_WPSOffice_Level1"/>
      <w:r>
        <w:rPr>
          <w:rFonts w:hint="eastAsia" w:ascii="宋体" w:hAnsi="宋体" w:cs="宋体"/>
          <w:b/>
          <w:color w:val="auto"/>
          <w:sz w:val="30"/>
          <w:szCs w:val="30"/>
          <w:lang w:eastAsia="zh-CN"/>
        </w:rPr>
        <w:t>项目</w:t>
      </w:r>
      <w:r>
        <w:rPr>
          <w:rFonts w:hint="eastAsia" w:ascii="宋体" w:hAnsi="宋体" w:eastAsia="宋体" w:cs="宋体"/>
          <w:b/>
          <w:color w:val="auto"/>
          <w:sz w:val="30"/>
          <w:szCs w:val="30"/>
        </w:rPr>
        <w:t>编号：</w:t>
      </w:r>
      <w:bookmarkEnd w:id="45"/>
    </w:p>
    <w:p>
      <w:pPr>
        <w:spacing w:afterLines="50" w:line="500" w:lineRule="exact"/>
        <w:jc w:val="center"/>
        <w:rPr>
          <w:rFonts w:hint="eastAsia" w:ascii="宋体" w:hAnsi="宋体" w:eastAsia="宋体" w:cs="宋体"/>
          <w:b/>
          <w:color w:val="auto"/>
          <w:sz w:val="28"/>
          <w:szCs w:val="28"/>
        </w:rPr>
      </w:pPr>
    </w:p>
    <w:p>
      <w:pPr>
        <w:spacing w:afterLines="50" w:line="500" w:lineRule="exact"/>
        <w:ind w:firstLine="562" w:firstLineChars="200"/>
        <w:rPr>
          <w:rFonts w:hint="eastAsia" w:ascii="宋体" w:hAnsi="宋体" w:eastAsia="宋体" w:cs="宋体"/>
          <w:b/>
          <w:color w:val="auto"/>
          <w:spacing w:val="20"/>
          <w:kern w:val="0"/>
          <w:sz w:val="28"/>
          <w:szCs w:val="28"/>
          <w:u w:val="single"/>
        </w:rPr>
      </w:pPr>
      <w:bookmarkStart w:id="46" w:name="_Toc19527_WPSOffice_Level1"/>
      <w:r>
        <w:rPr>
          <w:rFonts w:hint="eastAsia" w:ascii="宋体" w:hAnsi="宋体" w:cs="宋体"/>
          <w:b/>
          <w:color w:val="auto"/>
          <w:sz w:val="28"/>
          <w:szCs w:val="28"/>
          <w:lang w:eastAsia="zh-CN"/>
        </w:rPr>
        <w:t>供应商</w:t>
      </w:r>
      <w:r>
        <w:rPr>
          <w:rFonts w:hint="eastAsia" w:ascii="宋体" w:hAnsi="宋体" w:eastAsia="宋体" w:cs="宋体"/>
          <w:b/>
          <w:color w:val="auto"/>
          <w:sz w:val="28"/>
          <w:szCs w:val="28"/>
        </w:rPr>
        <w:t>：</w:t>
      </w:r>
      <w:r>
        <w:rPr>
          <w:rFonts w:hint="eastAsia" w:ascii="宋体" w:hAnsi="宋体" w:eastAsia="宋体" w:cs="宋体"/>
          <w:b/>
          <w:color w:val="auto"/>
          <w:spacing w:val="20"/>
          <w:kern w:val="0"/>
          <w:sz w:val="28"/>
          <w:szCs w:val="28"/>
          <w:u w:val="single"/>
        </w:rPr>
        <w:t xml:space="preserve">　　      </w:t>
      </w:r>
      <w:r>
        <w:rPr>
          <w:rFonts w:hint="eastAsia" w:ascii="宋体" w:hAnsi="宋体" w:cs="宋体"/>
          <w:b/>
          <w:color w:val="auto"/>
          <w:spacing w:val="20"/>
          <w:kern w:val="0"/>
          <w:sz w:val="28"/>
          <w:szCs w:val="28"/>
          <w:u w:val="single"/>
          <w:lang w:val="en-US" w:eastAsia="zh-CN"/>
        </w:rPr>
        <w:t xml:space="preserve">  </w:t>
      </w:r>
      <w:r>
        <w:rPr>
          <w:rFonts w:hint="eastAsia" w:ascii="宋体" w:hAnsi="宋体" w:eastAsia="宋体" w:cs="宋体"/>
          <w:b/>
          <w:color w:val="auto"/>
          <w:spacing w:val="20"/>
          <w:kern w:val="0"/>
          <w:sz w:val="28"/>
          <w:szCs w:val="28"/>
          <w:u w:val="single"/>
        </w:rPr>
        <w:t xml:space="preserve">  　　　　　　（盖单位章）</w:t>
      </w:r>
      <w:bookmarkEnd w:id="46"/>
    </w:p>
    <w:p>
      <w:pPr>
        <w:spacing w:afterLines="50" w:line="500" w:lineRule="exact"/>
        <w:ind w:firstLine="562" w:firstLineChars="200"/>
        <w:rPr>
          <w:rFonts w:hint="eastAsia" w:ascii="宋体" w:hAnsi="宋体" w:eastAsia="宋体" w:cs="宋体"/>
          <w:b/>
          <w:color w:val="auto"/>
          <w:spacing w:val="20"/>
          <w:kern w:val="0"/>
          <w:sz w:val="28"/>
          <w:szCs w:val="28"/>
          <w:u w:val="single"/>
        </w:rPr>
      </w:pPr>
      <w:bookmarkStart w:id="47" w:name="_Toc2247_WPSOffice_Level1"/>
      <w:r>
        <w:rPr>
          <w:rFonts w:hint="eastAsia" w:ascii="宋体" w:hAnsi="宋体" w:eastAsia="宋体" w:cs="宋体"/>
          <w:b/>
          <w:color w:val="auto"/>
          <w:spacing w:val="0"/>
          <w:kern w:val="0"/>
          <w:sz w:val="28"/>
          <w:szCs w:val="28"/>
        </w:rPr>
        <w:t>法定代表人或委托代理人</w:t>
      </w:r>
      <w:r>
        <w:rPr>
          <w:rFonts w:hint="eastAsia" w:ascii="宋体" w:hAnsi="宋体" w:eastAsia="宋体" w:cs="宋体"/>
          <w:b/>
          <w:color w:val="auto"/>
          <w:spacing w:val="20"/>
          <w:kern w:val="0"/>
          <w:sz w:val="28"/>
          <w:szCs w:val="28"/>
        </w:rPr>
        <w:t>：</w:t>
      </w:r>
      <w:r>
        <w:rPr>
          <w:rFonts w:hint="eastAsia" w:ascii="宋体" w:hAnsi="宋体" w:eastAsia="宋体" w:cs="宋体"/>
          <w:b/>
          <w:color w:val="auto"/>
          <w:spacing w:val="20"/>
          <w:kern w:val="0"/>
          <w:sz w:val="28"/>
          <w:szCs w:val="28"/>
          <w:u w:val="single"/>
        </w:rPr>
        <w:t>　　　 （签字或盖章）</w:t>
      </w:r>
      <w:bookmarkEnd w:id="47"/>
      <w:r>
        <w:rPr>
          <w:rFonts w:hint="eastAsia" w:ascii="宋体" w:hAnsi="宋体" w:eastAsia="宋体" w:cs="宋体"/>
          <w:b/>
          <w:color w:val="auto"/>
          <w:spacing w:val="20"/>
          <w:kern w:val="0"/>
          <w:sz w:val="28"/>
          <w:szCs w:val="28"/>
          <w:u w:val="single"/>
        </w:rPr>
        <w:t>　　</w:t>
      </w:r>
    </w:p>
    <w:p>
      <w:pPr>
        <w:spacing w:afterLines="50" w:line="500" w:lineRule="exact"/>
        <w:ind w:firstLine="1605" w:firstLineChars="500"/>
        <w:rPr>
          <w:rFonts w:hint="eastAsia" w:ascii="宋体" w:hAnsi="宋体" w:eastAsia="宋体" w:cs="宋体"/>
          <w:b/>
          <w:color w:val="auto"/>
          <w:spacing w:val="20"/>
          <w:kern w:val="0"/>
          <w:sz w:val="28"/>
          <w:szCs w:val="28"/>
        </w:rPr>
      </w:pPr>
      <w:bookmarkStart w:id="48" w:name="_Toc19164_WPSOffice_Level1"/>
      <w:r>
        <w:rPr>
          <w:rFonts w:hint="eastAsia" w:ascii="宋体" w:hAnsi="宋体" w:eastAsia="宋体" w:cs="宋体"/>
          <w:b/>
          <w:color w:val="auto"/>
          <w:spacing w:val="20"/>
          <w:kern w:val="0"/>
          <w:sz w:val="28"/>
          <w:szCs w:val="28"/>
        </w:rPr>
        <w:t>日  期：　　　　</w:t>
      </w:r>
      <w:r>
        <w:rPr>
          <w:rFonts w:hint="eastAsia" w:ascii="宋体" w:hAnsi="宋体" w:eastAsia="宋体" w:cs="宋体"/>
          <w:b/>
          <w:color w:val="auto"/>
          <w:sz w:val="28"/>
          <w:szCs w:val="28"/>
        </w:rPr>
        <w:t>年    月    日</w:t>
      </w:r>
      <w:bookmarkEnd w:id="48"/>
    </w:p>
    <w:p>
      <w:pPr>
        <w:jc w:val="center"/>
        <w:rPr>
          <w:rFonts w:hint="eastAsia"/>
          <w:b/>
          <w:bCs/>
          <w:color w:val="auto"/>
          <w:sz w:val="28"/>
          <w:szCs w:val="28"/>
        </w:rPr>
      </w:pPr>
      <w:bookmarkStart w:id="49" w:name="_Toc19469_WPSOffice_Level1"/>
    </w:p>
    <w:p>
      <w:pPr>
        <w:jc w:val="center"/>
        <w:rPr>
          <w:rFonts w:hint="eastAsia"/>
          <w:b/>
          <w:bCs/>
          <w:color w:val="auto"/>
          <w:sz w:val="28"/>
          <w:szCs w:val="28"/>
        </w:rPr>
      </w:pPr>
      <w:r>
        <w:rPr>
          <w:rFonts w:hint="eastAsia"/>
          <w:b/>
          <w:bCs/>
          <w:color w:val="auto"/>
          <w:sz w:val="28"/>
          <w:szCs w:val="28"/>
        </w:rPr>
        <w:t>响应文件资料清单</w:t>
      </w:r>
      <w:bookmarkEnd w:id="49"/>
    </w:p>
    <w:p>
      <w:pPr>
        <w:adjustRightInd w:val="0"/>
        <w:snapToGrid w:val="0"/>
        <w:spacing w:line="240" w:lineRule="exact"/>
        <w:jc w:val="center"/>
        <w:rPr>
          <w:rFonts w:hint="eastAsia" w:ascii="宋体" w:hAnsi="宋体" w:eastAsia="宋体" w:cs="宋体"/>
          <w:b/>
          <w:color w:val="auto"/>
          <w:sz w:val="24"/>
        </w:rPr>
      </w:pPr>
    </w:p>
    <w:tbl>
      <w:tblPr>
        <w:tblStyle w:val="20"/>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序号</w:t>
            </w:r>
          </w:p>
        </w:tc>
        <w:tc>
          <w:tcPr>
            <w:tcW w:w="5460"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资料名称</w:t>
            </w:r>
          </w:p>
        </w:tc>
        <w:tc>
          <w:tcPr>
            <w:tcW w:w="2625" w:type="dxa"/>
            <w:vAlign w:val="center"/>
          </w:tcPr>
          <w:p>
            <w:pPr>
              <w:spacing w:line="400" w:lineRule="exact"/>
              <w:jc w:val="center"/>
              <w:rPr>
                <w:rFonts w:hint="eastAsia" w:ascii="宋体" w:hAnsi="宋体" w:eastAsia="宋体" w:cs="宋体"/>
                <w:b/>
                <w:color w:val="auto"/>
                <w:szCs w:val="21"/>
              </w:rPr>
            </w:pPr>
            <w:r>
              <w:rPr>
                <w:rFonts w:hint="eastAsia" w:ascii="宋体" w:hAnsi="宋体" w:eastAsia="宋体" w:cs="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一</w:t>
            </w:r>
          </w:p>
        </w:tc>
        <w:tc>
          <w:tcPr>
            <w:tcW w:w="5460" w:type="dxa"/>
            <w:vAlign w:val="center"/>
          </w:tcPr>
          <w:p>
            <w:pPr>
              <w:spacing w:line="360" w:lineRule="auto"/>
              <w:rPr>
                <w:rFonts w:hint="eastAsia" w:ascii="宋体" w:hAnsi="宋体" w:eastAsia="宋体" w:cs="宋体"/>
                <w:color w:val="auto"/>
                <w:sz w:val="21"/>
                <w:szCs w:val="21"/>
              </w:rPr>
            </w:pPr>
            <w:r>
              <w:rPr>
                <w:rFonts w:hint="eastAsia" w:ascii="Tahoma" w:hAnsi="Tahoma"/>
                <w:color w:val="auto"/>
                <w:sz w:val="21"/>
                <w:szCs w:val="21"/>
              </w:rPr>
              <w:t>供应商基本信息</w:t>
            </w:r>
          </w:p>
        </w:tc>
        <w:tc>
          <w:tcPr>
            <w:tcW w:w="2625" w:type="dxa"/>
            <w:vAlign w:val="center"/>
          </w:tcPr>
          <w:p>
            <w:pPr>
              <w:spacing w:line="360" w:lineRule="auto"/>
              <w:jc w:val="center"/>
              <w:rPr>
                <w:rFonts w:hint="eastAsia" w:ascii="宋体" w:hAnsi="宋体" w:eastAsia="宋体" w:cs="宋体"/>
                <w:b/>
                <w:color w:val="auto"/>
                <w:sz w:val="21"/>
                <w:szCs w:val="21"/>
                <w:lang w:eastAsia="zh-CN"/>
              </w:rPr>
            </w:pPr>
            <w:r>
              <w:rPr>
                <w:rFonts w:hint="eastAsia" w:ascii="宋体" w:hAnsi="宋体" w:cs="宋体"/>
                <w:b/>
                <w:color w:val="auto"/>
                <w:sz w:val="21"/>
                <w:szCs w:val="21"/>
                <w:lang w:eastAsia="zh-CN"/>
              </w:rPr>
              <w:t>企业营业执照、资质证书相关证明材料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二</w:t>
            </w:r>
          </w:p>
        </w:tc>
        <w:tc>
          <w:tcPr>
            <w:tcW w:w="5460" w:type="dxa"/>
            <w:vAlign w:val="center"/>
          </w:tcPr>
          <w:p>
            <w:pPr>
              <w:pStyle w:val="43"/>
              <w:rPr>
                <w:rFonts w:hint="eastAsia" w:ascii="宋体" w:hAnsi="宋体" w:eastAsia="宋体" w:cs="宋体"/>
                <w:color w:val="auto"/>
                <w:sz w:val="21"/>
                <w:szCs w:val="21"/>
              </w:rPr>
            </w:pPr>
            <w:r>
              <w:rPr>
                <w:rFonts w:hint="eastAsia"/>
                <w:color w:val="auto"/>
                <w:sz w:val="21"/>
                <w:szCs w:val="21"/>
                <w:lang w:eastAsia="zh-CN"/>
              </w:rPr>
              <w:t>响应</w:t>
            </w:r>
            <w:r>
              <w:rPr>
                <w:rFonts w:hint="eastAsia"/>
                <w:color w:val="auto"/>
                <w:sz w:val="21"/>
                <w:szCs w:val="21"/>
              </w:rPr>
              <w:t>授权书</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三</w:t>
            </w:r>
          </w:p>
        </w:tc>
        <w:tc>
          <w:tcPr>
            <w:tcW w:w="5460" w:type="dxa"/>
            <w:vAlign w:val="center"/>
          </w:tcPr>
          <w:p>
            <w:pPr>
              <w:pStyle w:val="43"/>
              <w:rPr>
                <w:rFonts w:hint="eastAsia" w:ascii="宋体" w:hAnsi="宋体" w:eastAsia="宋体" w:cs="宋体"/>
                <w:color w:val="auto"/>
                <w:sz w:val="21"/>
                <w:szCs w:val="21"/>
              </w:rPr>
            </w:pPr>
            <w:r>
              <w:rPr>
                <w:rFonts w:hint="eastAsia"/>
                <w:color w:val="auto"/>
                <w:sz w:val="21"/>
                <w:szCs w:val="21"/>
              </w:rPr>
              <w:t>响应函</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四</w:t>
            </w:r>
          </w:p>
        </w:tc>
        <w:tc>
          <w:tcPr>
            <w:tcW w:w="5460" w:type="dxa"/>
            <w:vAlign w:val="center"/>
          </w:tcPr>
          <w:p>
            <w:pPr>
              <w:rPr>
                <w:rFonts w:hint="eastAsia" w:ascii="宋体" w:hAnsi="宋体" w:eastAsia="宋体" w:cs="宋体"/>
                <w:color w:val="auto"/>
                <w:sz w:val="21"/>
                <w:szCs w:val="21"/>
              </w:rPr>
            </w:pPr>
            <w:r>
              <w:rPr>
                <w:rFonts w:hint="eastAsia" w:ascii="宋体" w:hAnsi="宋体"/>
                <w:color w:val="auto"/>
                <w:sz w:val="21"/>
                <w:szCs w:val="21"/>
              </w:rPr>
              <w:t>无重大违法记录声明函、无不良信用记录承诺函</w:t>
            </w:r>
          </w:p>
        </w:tc>
        <w:tc>
          <w:tcPr>
            <w:tcW w:w="2625" w:type="dxa"/>
            <w:vAlign w:val="center"/>
          </w:tcPr>
          <w:p>
            <w:pPr>
              <w:spacing w:line="360" w:lineRule="auto"/>
              <w:jc w:val="center"/>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五</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val="zh-CN"/>
              </w:rPr>
              <w:t>询价响应表</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六</w:t>
            </w:r>
          </w:p>
        </w:tc>
        <w:tc>
          <w:tcPr>
            <w:tcW w:w="5460" w:type="dxa"/>
            <w:vAlign w:val="center"/>
          </w:tcPr>
          <w:p>
            <w:pPr>
              <w:rPr>
                <w:rFonts w:hint="eastAsia" w:ascii="宋体" w:hAnsi="宋体" w:eastAsia="宋体" w:cs="宋体"/>
                <w:color w:val="auto"/>
                <w:sz w:val="21"/>
                <w:szCs w:val="21"/>
              </w:rPr>
            </w:pPr>
            <w:r>
              <w:rPr>
                <w:rFonts w:hint="eastAsia" w:ascii="Tahoma" w:hAnsi="Tahoma"/>
                <w:color w:val="auto"/>
                <w:sz w:val="21"/>
                <w:szCs w:val="21"/>
                <w:lang w:eastAsia="zh-CN"/>
              </w:rPr>
              <w:t>响应</w:t>
            </w:r>
            <w:r>
              <w:rPr>
                <w:rFonts w:hint="eastAsia" w:ascii="Tahoma" w:hAnsi="Tahoma"/>
                <w:color w:val="auto"/>
                <w:sz w:val="21"/>
                <w:szCs w:val="21"/>
              </w:rPr>
              <w:t>报价书</w:t>
            </w:r>
            <w:r>
              <w:rPr>
                <w:rFonts w:hint="eastAsia" w:ascii="Tahoma" w:hAnsi="Tahoma"/>
                <w:color w:val="auto"/>
                <w:sz w:val="21"/>
                <w:szCs w:val="21"/>
                <w:lang w:eastAsia="zh-CN"/>
              </w:rPr>
              <w:t>（含分项明细报价）</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Tahoma" w:hAnsi="Tahoma"/>
                <w:color w:val="auto"/>
                <w:sz w:val="21"/>
                <w:szCs w:val="21"/>
                <w:lang w:eastAsia="zh-CN"/>
              </w:rPr>
              <w:t>七</w:t>
            </w:r>
          </w:p>
        </w:tc>
        <w:tc>
          <w:tcPr>
            <w:tcW w:w="5460" w:type="dxa"/>
            <w:vAlign w:val="center"/>
          </w:tcPr>
          <w:p>
            <w:pPr>
              <w:rPr>
                <w:rFonts w:hint="eastAsia" w:ascii="宋体" w:hAnsi="宋体" w:eastAsia="宋体" w:cs="宋体"/>
                <w:color w:val="auto"/>
                <w:sz w:val="21"/>
                <w:szCs w:val="21"/>
              </w:rPr>
            </w:pPr>
            <w:r>
              <w:rPr>
                <w:rFonts w:hint="eastAsia" w:ascii="宋体" w:hAnsi="宋体"/>
                <w:color w:val="auto"/>
                <w:sz w:val="21"/>
                <w:szCs w:val="21"/>
                <w:lang w:val="en-US" w:eastAsia="zh-CN"/>
              </w:rPr>
              <w:t>相关服务</w:t>
            </w:r>
            <w:r>
              <w:rPr>
                <w:rFonts w:hint="eastAsia" w:ascii="宋体" w:hAnsi="宋体"/>
                <w:color w:val="auto"/>
                <w:sz w:val="21"/>
                <w:szCs w:val="21"/>
              </w:rPr>
              <w:t>承诺</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Tahoma" w:hAnsi="Tahoma" w:eastAsia="宋体"/>
                <w:color w:val="auto"/>
                <w:sz w:val="21"/>
                <w:szCs w:val="21"/>
                <w:lang w:eastAsia="zh-CN"/>
              </w:rPr>
            </w:pPr>
            <w:r>
              <w:rPr>
                <w:rFonts w:hint="eastAsia" w:ascii="Tahoma" w:hAnsi="Tahoma"/>
                <w:color w:val="auto"/>
                <w:sz w:val="21"/>
                <w:szCs w:val="21"/>
                <w:lang w:eastAsia="zh-CN"/>
              </w:rPr>
              <w:t>八</w:t>
            </w:r>
          </w:p>
        </w:tc>
        <w:tc>
          <w:tcPr>
            <w:tcW w:w="5460" w:type="dxa"/>
            <w:vAlign w:val="center"/>
          </w:tcPr>
          <w:p>
            <w:pPr>
              <w:rPr>
                <w:rFonts w:hint="eastAsia" w:ascii="宋体" w:hAnsi="宋体" w:eastAsia="宋体"/>
                <w:color w:val="auto"/>
                <w:sz w:val="21"/>
                <w:szCs w:val="21"/>
                <w:lang w:eastAsia="zh-CN"/>
              </w:rPr>
            </w:pPr>
            <w:r>
              <w:rPr>
                <w:rFonts w:hint="eastAsia" w:ascii="宋体" w:hAnsi="宋体"/>
                <w:color w:val="auto"/>
                <w:sz w:val="21"/>
                <w:szCs w:val="21"/>
              </w:rPr>
              <w:t>询价文件要求和供应商认为需要提供的其它说明和资料</w:t>
            </w:r>
          </w:p>
        </w:tc>
        <w:tc>
          <w:tcPr>
            <w:tcW w:w="2625" w:type="dxa"/>
            <w:vAlign w:val="center"/>
          </w:tcPr>
          <w:p>
            <w:pPr>
              <w:spacing w:line="360" w:lineRule="auto"/>
              <w:rPr>
                <w:rFonts w:hint="eastAsia" w:ascii="宋体" w:hAnsi="宋体" w:eastAsia="宋体" w:cs="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九</w:t>
            </w:r>
          </w:p>
        </w:tc>
        <w:tc>
          <w:tcPr>
            <w:tcW w:w="5460" w:type="dxa"/>
            <w:vAlign w:val="center"/>
          </w:tcPr>
          <w:p>
            <w:pP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中小企业声明函等</w:t>
            </w:r>
          </w:p>
        </w:tc>
        <w:tc>
          <w:tcPr>
            <w:tcW w:w="2625" w:type="dxa"/>
            <w:vAlign w:val="center"/>
          </w:tcPr>
          <w:p>
            <w:pPr>
              <w:spacing w:line="360" w:lineRule="auto"/>
              <w:rPr>
                <w:rFonts w:hint="eastAsia" w:ascii="宋体" w:hAnsi="宋体" w:eastAsia="宋体" w:cs="宋体"/>
                <w:b/>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宋体" w:hAnsi="宋体" w:eastAsia="宋体" w:cs="宋体"/>
                <w:color w:val="auto"/>
                <w:szCs w:val="21"/>
                <w:lang w:eastAsia="zh-CN"/>
              </w:rPr>
            </w:pPr>
          </w:p>
        </w:tc>
        <w:tc>
          <w:tcPr>
            <w:tcW w:w="5460" w:type="dxa"/>
            <w:vAlign w:val="center"/>
          </w:tcPr>
          <w:p>
            <w:pPr>
              <w:rPr>
                <w:rFonts w:hint="default" w:ascii="宋体" w:hAnsi="宋体" w:eastAsia="宋体" w:cs="宋体"/>
                <w:color w:val="auto"/>
                <w:szCs w:val="21"/>
                <w:lang w:val="en-US" w:eastAsia="zh-CN"/>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158" w:type="dxa"/>
            <w:vAlign w:val="center"/>
          </w:tcPr>
          <w:p>
            <w:pPr>
              <w:jc w:val="center"/>
              <w:rPr>
                <w:rFonts w:hint="eastAsia" w:ascii="宋体" w:hAnsi="宋体" w:eastAsia="宋体" w:cs="宋体"/>
                <w:color w:val="auto"/>
                <w:szCs w:val="21"/>
              </w:rPr>
            </w:pPr>
          </w:p>
        </w:tc>
        <w:tc>
          <w:tcPr>
            <w:tcW w:w="5460" w:type="dxa"/>
            <w:vAlign w:val="center"/>
          </w:tcPr>
          <w:p>
            <w:pPr>
              <w:rPr>
                <w:rFonts w:hint="eastAsia" w:ascii="宋体" w:hAnsi="宋体" w:eastAsia="宋体" w:cs="宋体"/>
                <w:color w:val="auto"/>
                <w:szCs w:val="21"/>
              </w:rPr>
            </w:pPr>
          </w:p>
        </w:tc>
        <w:tc>
          <w:tcPr>
            <w:tcW w:w="2625" w:type="dxa"/>
            <w:vAlign w:val="center"/>
          </w:tcPr>
          <w:p>
            <w:pPr>
              <w:spacing w:line="360" w:lineRule="auto"/>
              <w:rPr>
                <w:rFonts w:hint="eastAsia" w:ascii="宋体" w:hAnsi="宋体" w:eastAsia="宋体" w:cs="宋体"/>
                <w:b/>
                <w:color w:val="auto"/>
                <w:szCs w:val="21"/>
              </w:rPr>
            </w:pPr>
          </w:p>
        </w:tc>
      </w:tr>
    </w:tbl>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p>
      <w:pPr>
        <w:spacing w:line="360" w:lineRule="auto"/>
        <w:jc w:val="center"/>
        <w:rPr>
          <w:rFonts w:hint="eastAsia" w:ascii="宋体" w:hAnsi="宋体" w:eastAsia="宋体" w:cs="宋体"/>
          <w:b/>
          <w:color w:val="auto"/>
          <w:sz w:val="24"/>
        </w:rPr>
      </w:pPr>
    </w:p>
    <w:bookmarkEnd w:id="34"/>
    <w:p>
      <w:pPr>
        <w:pStyle w:val="5"/>
        <w:adjustRightInd w:val="0"/>
        <w:snapToGrid w:val="0"/>
        <w:spacing w:before="0" w:after="0" w:line="360" w:lineRule="exact"/>
        <w:rPr>
          <w:rFonts w:hint="eastAsia" w:ascii="宋体" w:hAnsi="宋体" w:eastAsia="宋体" w:cs="宋体"/>
          <w:color w:val="auto"/>
          <w:sz w:val="21"/>
          <w:szCs w:val="21"/>
          <w:lang w:eastAsia="zh-CN"/>
        </w:rPr>
      </w:pPr>
      <w:bookmarkStart w:id="50" w:name="_Toc471299103"/>
      <w:bookmarkStart w:id="51" w:name="_Toc5932"/>
      <w:r>
        <w:rPr>
          <w:rFonts w:hint="eastAsia" w:ascii="宋体" w:hAnsi="宋体" w:eastAsia="宋体" w:cs="宋体"/>
          <w:color w:val="auto"/>
          <w:sz w:val="21"/>
          <w:szCs w:val="21"/>
        </w:rPr>
        <w:t>附件</w:t>
      </w:r>
      <w:bookmarkEnd w:id="50"/>
      <w:bookmarkEnd w:id="51"/>
      <w:r>
        <w:rPr>
          <w:rFonts w:hint="eastAsia" w:ascii="宋体" w:hAnsi="宋体" w:cs="宋体"/>
          <w:color w:val="auto"/>
          <w:sz w:val="21"/>
          <w:szCs w:val="21"/>
          <w:lang w:eastAsia="zh-CN"/>
        </w:rPr>
        <w:t>一</w:t>
      </w:r>
    </w:p>
    <w:p>
      <w:pPr>
        <w:jc w:val="center"/>
        <w:rPr>
          <w:rFonts w:hint="eastAsia"/>
          <w:b/>
          <w:bCs/>
          <w:color w:val="auto"/>
          <w:sz w:val="28"/>
          <w:szCs w:val="28"/>
        </w:rPr>
      </w:pPr>
      <w:bookmarkStart w:id="52" w:name="_Toc10142_WPSOffice_Level1"/>
      <w:r>
        <w:rPr>
          <w:rFonts w:hint="eastAsia"/>
          <w:b/>
          <w:bCs/>
          <w:color w:val="auto"/>
          <w:sz w:val="28"/>
          <w:szCs w:val="28"/>
        </w:rPr>
        <w:t>供应商基本信息</w:t>
      </w:r>
      <w:bookmarkEnd w:id="52"/>
    </w:p>
    <w:p>
      <w:pPr>
        <w:pStyle w:val="18"/>
        <w:jc w:val="center"/>
        <w:rPr>
          <w:rFonts w:hint="default"/>
          <w:lang w:val="en-US"/>
        </w:rPr>
      </w:pPr>
      <w:r>
        <w:rPr>
          <w:rFonts w:hint="eastAsia" w:ascii="宋体" w:hAnsi="宋体" w:eastAsia="宋体" w:cs="宋体"/>
          <w:i w:val="0"/>
          <w:caps w:val="0"/>
          <w:color w:val="auto"/>
          <w:spacing w:val="0"/>
          <w:sz w:val="21"/>
          <w:szCs w:val="21"/>
          <w:shd w:val="clear" w:color="auto" w:fill="FFFFFF"/>
          <w:lang w:val="en-US" w:eastAsia="zh-CN"/>
        </w:rPr>
        <w:t>营业执照（正本或副本）</w:t>
      </w:r>
      <w:r>
        <w:rPr>
          <w:rFonts w:hint="eastAsia" w:ascii="宋体" w:hAnsi="宋体" w:cs="宋体"/>
          <w:i w:val="0"/>
          <w:caps w:val="0"/>
          <w:color w:val="auto"/>
          <w:spacing w:val="0"/>
          <w:sz w:val="21"/>
          <w:szCs w:val="21"/>
          <w:shd w:val="clear" w:color="auto" w:fill="FFFFFF"/>
          <w:lang w:val="en-US" w:eastAsia="zh-CN"/>
        </w:rPr>
        <w:t>等其他相关证明材料复印件加盖公章。</w:t>
      </w:r>
    </w:p>
    <w:p>
      <w:pPr>
        <w:jc w:val="center"/>
        <w:rPr>
          <w:rFonts w:hint="eastAsia" w:eastAsia="宋体"/>
          <w:b/>
          <w:bCs/>
          <w:color w:val="auto"/>
          <w:sz w:val="28"/>
          <w:szCs w:val="28"/>
          <w:lang w:eastAsia="zh-CN"/>
        </w:rPr>
      </w:pPr>
      <w:bookmarkStart w:id="53" w:name="_Toc5936_WPSOffice_Level1"/>
      <w:r>
        <w:rPr>
          <w:rFonts w:hint="eastAsia"/>
          <w:b/>
          <w:bCs/>
          <w:color w:val="auto"/>
          <w:sz w:val="28"/>
          <w:szCs w:val="28"/>
          <w:lang w:eastAsia="zh-CN"/>
        </w:rPr>
        <w:t>（格式自拟）</w:t>
      </w:r>
      <w:bookmarkEnd w:id="53"/>
    </w:p>
    <w:p>
      <w:pPr>
        <w:pStyle w:val="5"/>
        <w:adjustRightInd w:val="0"/>
        <w:snapToGrid w:val="0"/>
        <w:spacing w:before="0" w:after="0" w:line="360" w:lineRule="exact"/>
        <w:rPr>
          <w:rFonts w:hint="eastAsia" w:ascii="宋体" w:hAnsi="宋体" w:eastAsia="宋体" w:cs="宋体"/>
          <w:color w:val="auto"/>
          <w:sz w:val="21"/>
          <w:szCs w:val="21"/>
          <w:lang w:eastAsia="zh-CN"/>
        </w:rPr>
      </w:pPr>
      <w:bookmarkStart w:id="54" w:name="_Toc31656"/>
      <w:bookmarkStart w:id="55" w:name="_Toc471299104"/>
      <w:r>
        <w:rPr>
          <w:rFonts w:hint="eastAsia" w:ascii="宋体" w:hAnsi="宋体" w:eastAsia="宋体" w:cs="宋体"/>
          <w:color w:val="auto"/>
          <w:sz w:val="21"/>
          <w:szCs w:val="21"/>
        </w:rPr>
        <w:t>附件</w:t>
      </w:r>
      <w:bookmarkEnd w:id="54"/>
      <w:bookmarkEnd w:id="55"/>
      <w:r>
        <w:rPr>
          <w:rFonts w:hint="eastAsia" w:ascii="宋体" w:hAnsi="宋体" w:cs="宋体"/>
          <w:color w:val="auto"/>
          <w:sz w:val="21"/>
          <w:szCs w:val="21"/>
          <w:lang w:eastAsia="zh-CN"/>
        </w:rPr>
        <w:t>二</w:t>
      </w:r>
    </w:p>
    <w:p>
      <w:pPr>
        <w:jc w:val="center"/>
        <w:rPr>
          <w:rFonts w:hint="eastAsia"/>
          <w:b/>
          <w:bCs/>
          <w:color w:val="auto"/>
          <w:sz w:val="28"/>
          <w:szCs w:val="28"/>
        </w:rPr>
      </w:pPr>
      <w:bookmarkStart w:id="56" w:name="_Toc8862_WPSOffice_Level1"/>
      <w:bookmarkStart w:id="57" w:name="_Toc471299105"/>
      <w:r>
        <w:rPr>
          <w:rFonts w:hint="eastAsia"/>
          <w:b/>
          <w:bCs/>
          <w:color w:val="auto"/>
          <w:sz w:val="28"/>
          <w:szCs w:val="28"/>
          <w:lang w:eastAsia="zh-CN"/>
        </w:rPr>
        <w:t>响应</w:t>
      </w:r>
      <w:r>
        <w:rPr>
          <w:rFonts w:hint="eastAsia"/>
          <w:b/>
          <w:bCs/>
          <w:color w:val="auto"/>
          <w:sz w:val="28"/>
          <w:szCs w:val="28"/>
        </w:rPr>
        <w:t>授权书</w:t>
      </w:r>
      <w:bookmarkEnd w:id="56"/>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rPr>
      </w:pPr>
      <w:r>
        <w:rPr>
          <w:rFonts w:hint="eastAsia" w:ascii="宋体" w:hAnsi="宋体"/>
          <w:color w:val="auto"/>
          <w:sz w:val="21"/>
          <w:szCs w:val="21"/>
        </w:rPr>
        <w:t>致：_________________</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rPr>
      </w:pPr>
      <w:r>
        <w:rPr>
          <w:rFonts w:hint="eastAsia" w:ascii="宋体" w:hAnsi="宋体"/>
          <w:color w:val="auto"/>
          <w:sz w:val="21"/>
          <w:szCs w:val="21"/>
        </w:rPr>
        <w:t>本授权书声明：</w:t>
      </w:r>
      <w:r>
        <w:rPr>
          <w:rFonts w:hint="eastAsia" w:ascii="宋体" w:hAnsi="宋体"/>
          <w:color w:val="auto"/>
          <w:sz w:val="21"/>
          <w:szCs w:val="21"/>
          <w:u w:val="single"/>
        </w:rPr>
        <w:t xml:space="preserve">                </w:t>
      </w:r>
      <w:r>
        <w:rPr>
          <w:rFonts w:hint="eastAsia" w:ascii="宋体" w:hAnsi="宋体"/>
          <w:color w:val="auto"/>
          <w:sz w:val="21"/>
          <w:szCs w:val="21"/>
        </w:rPr>
        <w:t>（投标人名称）的</w:t>
      </w:r>
      <w:r>
        <w:rPr>
          <w:rFonts w:hint="eastAsia" w:ascii="宋体" w:hAnsi="宋体"/>
          <w:color w:val="auto"/>
          <w:sz w:val="21"/>
          <w:szCs w:val="21"/>
          <w:u w:val="single"/>
        </w:rPr>
        <w:t xml:space="preserve">        </w:t>
      </w:r>
      <w:r>
        <w:rPr>
          <w:rFonts w:hint="eastAsia" w:ascii="宋体" w:hAnsi="宋体"/>
          <w:color w:val="auto"/>
          <w:sz w:val="21"/>
          <w:szCs w:val="21"/>
        </w:rPr>
        <w:t>（法人代表姓名）授权</w:t>
      </w:r>
      <w:r>
        <w:rPr>
          <w:rFonts w:hint="eastAsia" w:ascii="宋体" w:hAnsi="宋体"/>
          <w:color w:val="auto"/>
          <w:sz w:val="21"/>
          <w:szCs w:val="21"/>
          <w:u w:val="single"/>
        </w:rPr>
        <w:t xml:space="preserve">         </w:t>
      </w:r>
      <w:r>
        <w:rPr>
          <w:rFonts w:hint="eastAsia" w:ascii="宋体" w:hAnsi="宋体"/>
          <w:color w:val="auto"/>
          <w:sz w:val="21"/>
          <w:szCs w:val="21"/>
        </w:rPr>
        <w:t>（被授权人的姓名）为我方就</w:t>
      </w:r>
      <w:r>
        <w:rPr>
          <w:rFonts w:hint="eastAsia" w:ascii="宋体" w:hAnsi="宋体"/>
          <w:color w:val="auto"/>
          <w:sz w:val="21"/>
          <w:szCs w:val="21"/>
          <w:u w:val="single"/>
        </w:rPr>
        <w:t>（</w:t>
      </w:r>
      <w:r>
        <w:rPr>
          <w:rFonts w:hint="eastAsia" w:ascii="宋体" w:hAnsi="宋体"/>
          <w:color w:val="auto"/>
          <w:sz w:val="21"/>
          <w:szCs w:val="21"/>
          <w:u w:val="single"/>
          <w:lang w:val="en-US" w:eastAsia="zh-CN"/>
        </w:rPr>
        <w:t>项目编号</w:t>
      </w:r>
      <w:r>
        <w:rPr>
          <w:rFonts w:hint="eastAsia" w:ascii="宋体" w:hAnsi="宋体"/>
          <w:color w:val="auto"/>
          <w:sz w:val="21"/>
          <w:szCs w:val="21"/>
        </w:rPr>
        <w:t xml:space="preserve"> ）</w:t>
      </w:r>
      <w:r>
        <w:rPr>
          <w:rFonts w:hint="eastAsia" w:ascii="宋体" w:hAnsi="宋体"/>
          <w:color w:val="auto"/>
          <w:sz w:val="21"/>
          <w:szCs w:val="21"/>
          <w:u w:val="single"/>
        </w:rPr>
        <w:t xml:space="preserve">                 </w:t>
      </w:r>
      <w:r>
        <w:rPr>
          <w:rFonts w:hint="eastAsia" w:ascii="宋体" w:hAnsi="宋体"/>
          <w:color w:val="auto"/>
          <w:sz w:val="21"/>
          <w:szCs w:val="21"/>
        </w:rPr>
        <w:t>项目投标活动的合法代理人，以我方名义全权处理与该项目投标、签订合同以及合同执行有关的一切事务。</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ascii="宋体" w:hAnsi="宋体"/>
          <w:color w:val="auto"/>
          <w:sz w:val="21"/>
          <w:szCs w:val="21"/>
        </w:rPr>
      </w:pPr>
      <w:r>
        <w:rPr>
          <w:rFonts w:hint="eastAsia" w:ascii="宋体" w:hAnsi="宋体"/>
          <w:color w:val="auto"/>
          <w:sz w:val="21"/>
          <w:szCs w:val="21"/>
        </w:rPr>
        <w:t>特此声明。</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法定代表人签字：</w:t>
      </w:r>
      <w:r>
        <w:rPr>
          <w:rFonts w:hint="eastAsia" w:ascii="宋体" w:hAnsi="宋体"/>
          <w:color w:val="auto"/>
          <w:sz w:val="21"/>
          <w:szCs w:val="21"/>
          <w:u w:val="single"/>
        </w:rPr>
        <w:t xml:space="preserve">                            </w:t>
      </w:r>
      <w:r>
        <w:rPr>
          <w:rFonts w:hint="eastAsia" w:ascii="宋体" w:hAnsi="宋体"/>
          <w:color w:val="auto"/>
          <w:sz w:val="21"/>
          <w:szCs w:val="21"/>
        </w:rPr>
        <w:t xml:space="preserve"> 职    务：</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联</w:t>
      </w:r>
      <w:r>
        <w:rPr>
          <w:rFonts w:hint="eastAsia" w:ascii="宋体" w:hAnsi="宋体"/>
          <w:color w:val="auto"/>
          <w:sz w:val="21"/>
          <w:szCs w:val="21"/>
          <w:lang w:val="en-US" w:eastAsia="zh-CN"/>
        </w:rPr>
        <w:t xml:space="preserve">  </w:t>
      </w:r>
      <w:r>
        <w:rPr>
          <w:rFonts w:hint="eastAsia" w:ascii="宋体" w:hAnsi="宋体"/>
          <w:color w:val="auto"/>
          <w:sz w:val="21"/>
          <w:szCs w:val="21"/>
        </w:rPr>
        <w:t>系</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电</w:t>
      </w:r>
      <w:r>
        <w:rPr>
          <w:rFonts w:hint="eastAsia" w:ascii="宋体" w:hAnsi="宋体"/>
          <w:color w:val="auto"/>
          <w:sz w:val="21"/>
          <w:szCs w:val="21"/>
          <w:lang w:val="en-US" w:eastAsia="zh-CN"/>
        </w:rPr>
        <w:t xml:space="preserve">  </w:t>
      </w:r>
      <w:r>
        <w:rPr>
          <w:rFonts w:hint="eastAsia" w:ascii="宋体" w:hAnsi="宋体"/>
          <w:color w:val="auto"/>
          <w:sz w:val="21"/>
          <w:szCs w:val="21"/>
          <w:lang w:eastAsia="zh-CN"/>
        </w:rPr>
        <w:t>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rPr>
        <w:t>固定电话：</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1050" w:firstLineChars="500"/>
        <w:jc w:val="left"/>
        <w:textAlignment w:val="auto"/>
        <w:outlineLvl w:val="9"/>
        <w:rPr>
          <w:rFonts w:ascii="宋体" w:hAnsi="宋体"/>
          <w:color w:val="auto"/>
          <w:sz w:val="21"/>
          <w:szCs w:val="21"/>
          <w:u w:val="single"/>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u w:val="single"/>
        </w:rPr>
      </w:pPr>
      <w:r>
        <w:rPr>
          <w:rFonts w:hint="eastAsia" w:ascii="宋体" w:hAnsi="宋体"/>
          <w:color w:val="auto"/>
          <w:sz w:val="21"/>
          <w:szCs w:val="21"/>
        </w:rPr>
        <w:t>代理人（被授权人）签字：</w:t>
      </w:r>
      <w:r>
        <w:rPr>
          <w:rFonts w:hint="eastAsia" w:ascii="宋体" w:hAnsi="宋体"/>
          <w:color w:val="auto"/>
          <w:sz w:val="21"/>
          <w:szCs w:val="21"/>
          <w:u w:val="single"/>
        </w:rPr>
        <w:t xml:space="preserve">                     </w:t>
      </w:r>
      <w:r>
        <w:rPr>
          <w:rFonts w:hint="eastAsia" w:ascii="宋体" w:hAnsi="宋体"/>
          <w:color w:val="auto"/>
          <w:sz w:val="21"/>
          <w:szCs w:val="21"/>
        </w:rPr>
        <w:t>职    务：</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jc w:val="left"/>
        <w:textAlignment w:val="auto"/>
        <w:outlineLvl w:val="9"/>
        <w:rPr>
          <w:rFonts w:ascii="宋体" w:hAnsi="宋体"/>
          <w:color w:val="auto"/>
          <w:sz w:val="21"/>
          <w:szCs w:val="21"/>
        </w:rPr>
      </w:pPr>
      <w:r>
        <w:rPr>
          <w:rFonts w:hint="eastAsia" w:ascii="宋体" w:hAnsi="宋体"/>
          <w:color w:val="auto"/>
          <w:sz w:val="21"/>
          <w:szCs w:val="21"/>
        </w:rPr>
        <w:t>联</w:t>
      </w:r>
      <w:r>
        <w:rPr>
          <w:rFonts w:hint="eastAsia" w:ascii="宋体" w:hAnsi="宋体"/>
          <w:color w:val="auto"/>
          <w:sz w:val="21"/>
          <w:szCs w:val="21"/>
          <w:lang w:val="en-US" w:eastAsia="zh-CN"/>
        </w:rPr>
        <w:t xml:space="preserve">  </w:t>
      </w:r>
      <w:r>
        <w:rPr>
          <w:rFonts w:hint="eastAsia" w:ascii="宋体" w:hAnsi="宋体"/>
          <w:color w:val="auto"/>
          <w:sz w:val="21"/>
          <w:szCs w:val="21"/>
        </w:rPr>
        <w:t>系</w:t>
      </w:r>
      <w:r>
        <w:rPr>
          <w:rFonts w:hint="eastAsia" w:ascii="宋体" w:hAnsi="宋体"/>
          <w:color w:val="auto"/>
          <w:sz w:val="21"/>
          <w:szCs w:val="21"/>
          <w:lang w:val="en-US" w:eastAsia="zh-CN"/>
        </w:rPr>
        <w:t xml:space="preserve"> 电  话</w:t>
      </w:r>
      <w:r>
        <w:rPr>
          <w:rFonts w:hint="eastAsia" w:ascii="宋体" w:hAnsi="宋体"/>
          <w:color w:val="auto"/>
          <w:sz w:val="21"/>
          <w:szCs w:val="21"/>
        </w:rPr>
        <w:t>：</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rPr>
        <w:t>固定电话：</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hint="eastAsia" w:ascii="宋体" w:hAnsi="宋体"/>
          <w:color w:val="auto"/>
          <w:sz w:val="21"/>
          <w:szCs w:val="21"/>
        </w:rPr>
      </w:pP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color w:val="auto"/>
          <w:sz w:val="21"/>
          <w:szCs w:val="21"/>
        </w:rPr>
      </w:pPr>
      <w:r>
        <w:rPr>
          <w:rFonts w:hint="eastAsia" w:ascii="宋体" w:hAnsi="宋体"/>
          <w:color w:val="auto"/>
          <w:sz w:val="21"/>
          <w:szCs w:val="21"/>
        </w:rPr>
        <w:t xml:space="preserve">投标人名称（公章）：      </w:t>
      </w:r>
      <w:r>
        <w:rPr>
          <w:rFonts w:hint="eastAsia" w:ascii="宋体" w:hAnsi="宋体"/>
          <w:color w:val="auto"/>
          <w:sz w:val="21"/>
          <w:szCs w:val="21"/>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overflowPunct/>
        <w:topLinePunct w:val="0"/>
        <w:autoSpaceDE/>
        <w:autoSpaceDN/>
        <w:bidi w:val="0"/>
        <w:adjustRightInd w:val="0"/>
        <w:snapToGrid/>
        <w:spacing w:line="360" w:lineRule="exact"/>
        <w:ind w:left="0" w:leftChars="0" w:right="0" w:rightChars="0" w:firstLine="4410" w:firstLineChars="2100"/>
        <w:textAlignment w:val="auto"/>
        <w:outlineLvl w:val="9"/>
        <w:rPr>
          <w:rFonts w:ascii="宋体" w:hAnsi="宋体"/>
          <w:b/>
          <w:color w:val="auto"/>
          <w:sz w:val="21"/>
          <w:szCs w:val="21"/>
        </w:rPr>
      </w:pPr>
      <w:r>
        <w:rPr>
          <w:rFonts w:hint="eastAsia" w:ascii="宋体" w:hAnsi="宋体"/>
          <w:color w:val="auto"/>
          <w:sz w:val="21"/>
          <w:szCs w:val="21"/>
        </w:rPr>
        <w:t>日      期：</w:t>
      </w:r>
      <w:r>
        <w:rPr>
          <w:rFonts w:hint="eastAsia" w:ascii="宋体" w:hAnsi="宋体"/>
          <w:b/>
          <w:color w:val="auto"/>
          <w:sz w:val="21"/>
          <w:szCs w:val="21"/>
        </w:rPr>
        <w:t xml:space="preserve"> </w:t>
      </w:r>
    </w:p>
    <w:p>
      <w:pPr>
        <w:pStyle w:val="5"/>
        <w:adjustRightInd w:val="0"/>
        <w:snapToGrid w:val="0"/>
        <w:spacing w:before="0" w:after="0" w:line="360" w:lineRule="exact"/>
        <w:rPr>
          <w:rFonts w:hint="eastAsia" w:ascii="宋体" w:hAnsi="宋体" w:eastAsia="宋体" w:cs="宋体"/>
          <w:color w:val="auto"/>
          <w:sz w:val="21"/>
          <w:szCs w:val="21"/>
          <w:lang w:eastAsia="zh-CN"/>
        </w:rPr>
      </w:pPr>
      <w:bookmarkStart w:id="58" w:name="_Toc26907"/>
      <w:r>
        <w:rPr>
          <w:rFonts w:hint="eastAsia" w:ascii="宋体" w:hAnsi="宋体" w:eastAsia="宋体" w:cs="宋体"/>
          <w:color w:val="auto"/>
          <w:sz w:val="21"/>
          <w:szCs w:val="21"/>
        </w:rPr>
        <w:t>附件</w:t>
      </w:r>
      <w:bookmarkEnd w:id="57"/>
      <w:bookmarkEnd w:id="58"/>
      <w:r>
        <w:rPr>
          <w:rFonts w:hint="eastAsia" w:ascii="宋体" w:hAnsi="宋体" w:cs="宋体"/>
          <w:color w:val="auto"/>
          <w:sz w:val="21"/>
          <w:szCs w:val="21"/>
          <w:lang w:eastAsia="zh-CN"/>
        </w:rPr>
        <w:t>三</w:t>
      </w:r>
    </w:p>
    <w:p>
      <w:pPr>
        <w:jc w:val="center"/>
        <w:rPr>
          <w:rFonts w:hint="eastAsia"/>
          <w:b/>
          <w:bCs/>
          <w:color w:val="auto"/>
          <w:sz w:val="28"/>
          <w:szCs w:val="28"/>
        </w:rPr>
      </w:pPr>
      <w:bookmarkStart w:id="59" w:name="_Toc148501698"/>
      <w:bookmarkStart w:id="60" w:name="_Toc516969098"/>
      <w:bookmarkStart w:id="61" w:name="_Toc3858_WPSOffice_Level1"/>
      <w:r>
        <w:rPr>
          <w:rFonts w:hint="eastAsia"/>
          <w:b/>
          <w:bCs/>
          <w:color w:val="auto"/>
          <w:sz w:val="28"/>
          <w:szCs w:val="28"/>
        </w:rPr>
        <w:t>响应函</w:t>
      </w:r>
      <w:bookmarkEnd w:id="59"/>
      <w:bookmarkEnd w:id="60"/>
      <w:bookmarkEnd w:id="61"/>
    </w:p>
    <w:p>
      <w:pPr>
        <w:pStyle w:val="14"/>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both"/>
        <w:textAlignment w:val="auto"/>
        <w:outlineLvl w:val="9"/>
        <w:rPr>
          <w:rFonts w:ascii="宋体" w:hAnsi="宋体" w:eastAsia="宋体"/>
          <w:color w:val="auto"/>
          <w:sz w:val="21"/>
          <w:szCs w:val="21"/>
        </w:rPr>
      </w:pPr>
      <w:r>
        <w:rPr>
          <w:rFonts w:hint="eastAsia" w:ascii="宋体" w:hAnsi="宋体" w:eastAsia="宋体"/>
          <w:color w:val="auto"/>
          <w:sz w:val="21"/>
          <w:szCs w:val="21"/>
        </w:rPr>
        <w:t>致：</w:t>
      </w:r>
      <w:r>
        <w:rPr>
          <w:rFonts w:hint="eastAsia" w:ascii="宋体" w:hAnsi="宋体" w:eastAsia="宋体"/>
          <w:b/>
          <w:color w:val="auto"/>
          <w:sz w:val="21"/>
          <w:szCs w:val="21"/>
          <w:u w:val="single"/>
        </w:rPr>
        <w:t>　　　　　（采购人）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dstrike/>
          <w:color w:val="auto"/>
          <w:sz w:val="21"/>
          <w:szCs w:val="21"/>
        </w:rPr>
      </w:pPr>
      <w:r>
        <w:rPr>
          <w:rFonts w:hint="eastAsia" w:ascii="宋体" w:hAnsi="宋体"/>
          <w:color w:val="auto"/>
          <w:sz w:val="21"/>
          <w:szCs w:val="21"/>
        </w:rPr>
        <w:t>根据贵方</w:t>
      </w:r>
      <w:r>
        <w:rPr>
          <w:rFonts w:hint="eastAsia" w:ascii="宋体" w:hAnsi="宋体"/>
          <w:color w:val="auto"/>
          <w:sz w:val="21"/>
          <w:szCs w:val="21"/>
          <w:u w:val="single"/>
        </w:rPr>
        <w:t>　　　　　　</w:t>
      </w:r>
      <w:r>
        <w:rPr>
          <w:rFonts w:hint="eastAsia" w:ascii="宋体" w:hAnsi="宋体"/>
          <w:color w:val="auto"/>
          <w:sz w:val="21"/>
          <w:szCs w:val="21"/>
        </w:rPr>
        <w:t>“（项目编号：</w:t>
      </w:r>
      <w:r>
        <w:rPr>
          <w:rFonts w:hint="eastAsia" w:ascii="宋体" w:hAnsi="宋体"/>
          <w:color w:val="auto"/>
          <w:sz w:val="21"/>
          <w:szCs w:val="21"/>
          <w:u w:val="single"/>
        </w:rPr>
        <w:t xml:space="preserve"> 　　   </w:t>
      </w:r>
      <w:r>
        <w:rPr>
          <w:rFonts w:hint="eastAsia" w:ascii="宋体" w:hAnsi="宋体"/>
          <w:color w:val="auto"/>
          <w:sz w:val="21"/>
          <w:szCs w:val="21"/>
        </w:rPr>
        <w:t>）”询价公告，我方正式授权下述</w:t>
      </w:r>
      <w:r>
        <w:rPr>
          <w:rFonts w:hint="eastAsia" w:ascii="宋体" w:hAnsi="宋体"/>
          <w:color w:val="auto"/>
          <w:sz w:val="21"/>
          <w:szCs w:val="21"/>
          <w:u w:val="single"/>
        </w:rPr>
        <w:t>签字人（姓名</w:t>
      </w:r>
      <w:r>
        <w:rPr>
          <w:rFonts w:hint="eastAsia" w:ascii="宋体" w:hAnsi="宋体"/>
          <w:color w:val="auto"/>
          <w:sz w:val="21"/>
          <w:szCs w:val="21"/>
        </w:rPr>
        <w:t>）代表供应商</w:t>
      </w:r>
      <w:r>
        <w:rPr>
          <w:rFonts w:hint="eastAsia" w:ascii="宋体" w:hAnsi="宋体"/>
          <w:color w:val="auto"/>
          <w:sz w:val="21"/>
          <w:szCs w:val="21"/>
          <w:u w:val="single"/>
        </w:rPr>
        <w:t>（供应商全称）</w:t>
      </w:r>
      <w:r>
        <w:rPr>
          <w:rFonts w:hint="eastAsia" w:ascii="宋体" w:hAnsi="宋体"/>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据此函，我方兹宣布同意如下：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1、如我公司成交，我公司承诺愿意按询价文件规定缴纳履约保证金。按本次询价文件规定及报价承诺</w:t>
      </w:r>
      <w:r>
        <w:rPr>
          <w:rFonts w:hint="eastAsia" w:ascii="宋体" w:hAnsi="宋体"/>
          <w:color w:val="auto"/>
          <w:sz w:val="21"/>
          <w:szCs w:val="21"/>
          <w:lang w:eastAsia="zh-CN"/>
        </w:rPr>
        <w:t>服务</w:t>
      </w:r>
      <w:r>
        <w:rPr>
          <w:rFonts w:hint="eastAsia" w:ascii="宋体" w:hAnsi="宋体"/>
          <w:color w:val="auto"/>
          <w:sz w:val="21"/>
          <w:szCs w:val="21"/>
        </w:rPr>
        <w:t>及安装。</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2、我方根据本次询价文件的规定，严格履行合同的责任和义务</w:t>
      </w:r>
      <w:r>
        <w:rPr>
          <w:rFonts w:ascii="宋体" w:hAnsi="宋体"/>
          <w:color w:val="auto"/>
          <w:sz w:val="21"/>
          <w:szCs w:val="21"/>
        </w:rPr>
        <w:t>,</w:t>
      </w:r>
      <w:r>
        <w:rPr>
          <w:rFonts w:hint="eastAsia" w:ascii="宋体" w:hAnsi="宋体"/>
          <w:color w:val="auto"/>
          <w:sz w:val="21"/>
          <w:szCs w:val="21"/>
        </w:rPr>
        <w:t>并保证于买方要求的日期内完成服务，并通过买方验收。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3、我方已详细审核本次询价文件，包括询价文件附件、参考资料、询价文件修改书或图纸（如果有的话），我方正式认可并遵守本次询价文件，并对询价文件各项条款（包括询价时间）、规定及要求均无异议。我方知道必须放弃提出含糊不清或误解的问题的权利。</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4、我方同意从供应商须知规定的询价日期起遵循本询价文件，并在供应商须知规定的询价有效期之前均具有约束力。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5、我方同意按贵方要求在询价现场规定时间内向贵方提供与其询价有关的任何证据或补充资料，否则，我方的响应文件可被贵方拒绝。</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eastAsia="宋体"/>
          <w:color w:val="auto"/>
          <w:lang w:val="en-US" w:eastAsia="zh-CN"/>
        </w:rPr>
      </w:pPr>
      <w:r>
        <w:rPr>
          <w:rFonts w:hint="eastAsia" w:ascii="宋体" w:hAnsi="宋体"/>
          <w:color w:val="auto"/>
          <w:sz w:val="21"/>
          <w:szCs w:val="21"/>
        </w:rPr>
        <w:t>6、我方完全理解贵方不一定接受最低报价的询价。</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rPr>
      </w:pPr>
      <w:r>
        <w:rPr>
          <w:rFonts w:hint="eastAsia" w:ascii="宋体" w:hAnsi="宋体"/>
          <w:color w:val="auto"/>
          <w:sz w:val="21"/>
          <w:szCs w:val="21"/>
        </w:rPr>
        <w:t>7、我方对响应文件中所提供资料、文件、证书及证件的真实性和有效性负责。</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8、与本询价有关的通讯地址：</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color w:val="auto"/>
          <w:sz w:val="21"/>
          <w:szCs w:val="21"/>
        </w:rPr>
      </w:pPr>
      <w:r>
        <w:rPr>
          <w:rFonts w:hint="eastAsia" w:ascii="宋体" w:hAnsi="宋体"/>
          <w:color w:val="auto"/>
          <w:sz w:val="21"/>
          <w:szCs w:val="21"/>
        </w:rPr>
        <w:t>电    话：</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lang w:val="en-US" w:eastAsia="zh-CN"/>
        </w:rPr>
      </w:pPr>
      <w:r>
        <w:rPr>
          <w:rFonts w:hint="eastAsia" w:ascii="宋体" w:hAnsi="宋体"/>
          <w:color w:val="auto"/>
          <w:sz w:val="21"/>
          <w:szCs w:val="21"/>
        </w:rPr>
        <w:t>传    真：</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供应商基本账户开户名：</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账号：</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开 户 行：</w:t>
      </w:r>
      <w:r>
        <w:rPr>
          <w:rFonts w:hint="eastAsia" w:ascii="宋体" w:hAnsi="宋体"/>
          <w:color w:val="auto"/>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ascii="宋体" w:hAnsi="宋体"/>
          <w:color w:val="auto"/>
          <w:sz w:val="21"/>
          <w:szCs w:val="21"/>
        </w:rPr>
      </w:pPr>
      <w:r>
        <w:rPr>
          <w:rFonts w:hint="eastAsia" w:ascii="宋体" w:hAnsi="宋体"/>
          <w:color w:val="auto"/>
          <w:sz w:val="21"/>
          <w:szCs w:val="21"/>
        </w:rPr>
        <w:t>供应商</w:t>
      </w:r>
      <w:r>
        <w:rPr>
          <w:rFonts w:hint="eastAsia" w:ascii="宋体" w:hAnsi="宋体"/>
          <w:color w:val="auto"/>
          <w:sz w:val="21"/>
          <w:szCs w:val="21"/>
          <w:lang w:eastAsia="zh-CN"/>
        </w:rPr>
        <w:t>公</w:t>
      </w:r>
      <w:r>
        <w:rPr>
          <w:rFonts w:hint="eastAsia" w:ascii="宋体" w:hAnsi="宋体"/>
          <w:color w:val="auto"/>
          <w:sz w:val="21"/>
          <w:szCs w:val="21"/>
        </w:rPr>
        <w:t>章：</w:t>
      </w:r>
      <w:r>
        <w:rPr>
          <w:rFonts w:hint="eastAsia" w:ascii="宋体" w:hAnsi="宋体"/>
          <w:color w:val="auto"/>
          <w:sz w:val="21"/>
          <w:szCs w:val="21"/>
          <w:u w:val="single"/>
          <w:lang w:val="en-US" w:eastAsia="zh-CN"/>
        </w:rPr>
        <w:t xml:space="preserve">                                  </w:t>
      </w:r>
      <w:r>
        <w:rPr>
          <w:rFonts w:hint="eastAsia" w:ascii="宋体" w:hAnsi="宋体"/>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default" w:ascii="宋体" w:hAnsi="宋体" w:eastAsia="宋体"/>
          <w:color w:val="auto"/>
          <w:sz w:val="21"/>
          <w:szCs w:val="21"/>
          <w:u w:val="single"/>
          <w:lang w:val="en-US" w:eastAsia="zh-CN"/>
        </w:rPr>
      </w:pPr>
      <w:r>
        <w:rPr>
          <w:rFonts w:hint="eastAsia" w:ascii="宋体" w:hAnsi="宋体"/>
          <w:color w:val="auto"/>
          <w:sz w:val="21"/>
          <w:szCs w:val="21"/>
        </w:rPr>
        <w:t>日    期：</w:t>
      </w:r>
      <w:r>
        <w:rPr>
          <w:rFonts w:hint="eastAsia" w:ascii="宋体" w:hAnsi="宋体"/>
          <w:color w:val="auto"/>
          <w:sz w:val="21"/>
          <w:szCs w:val="21"/>
          <w:u w:val="single"/>
          <w:lang w:val="en-US" w:eastAsia="zh-CN"/>
        </w:rPr>
        <w:t xml:space="preserve">                                    </w:t>
      </w:r>
    </w:p>
    <w:p>
      <w:pPr>
        <w:spacing w:line="360" w:lineRule="auto"/>
        <w:rPr>
          <w:rFonts w:ascii="宋体" w:hAnsi="宋体"/>
          <w:color w:val="auto"/>
          <w:sz w:val="24"/>
          <w:u w:val="single"/>
        </w:rPr>
      </w:pPr>
    </w:p>
    <w:p>
      <w:pPr>
        <w:pStyle w:val="5"/>
        <w:adjustRightInd w:val="0"/>
        <w:snapToGrid w:val="0"/>
        <w:spacing w:before="0" w:after="0" w:line="360" w:lineRule="exact"/>
        <w:rPr>
          <w:rFonts w:hint="eastAsia" w:ascii="宋体" w:hAnsi="宋体" w:eastAsia="宋体" w:cs="宋体"/>
          <w:color w:val="auto"/>
          <w:sz w:val="21"/>
          <w:szCs w:val="21"/>
          <w:lang w:eastAsia="zh-CN"/>
        </w:rPr>
      </w:pPr>
      <w:bookmarkStart w:id="62" w:name="_Toc417045478"/>
      <w:bookmarkStart w:id="63" w:name="_Toc471299106"/>
      <w:bookmarkStart w:id="64" w:name="_Toc30711"/>
      <w:r>
        <w:rPr>
          <w:rFonts w:hint="eastAsia" w:ascii="宋体" w:hAnsi="宋体" w:eastAsia="宋体" w:cs="宋体"/>
          <w:color w:val="auto"/>
          <w:sz w:val="21"/>
          <w:szCs w:val="21"/>
        </w:rPr>
        <w:t>附件</w:t>
      </w:r>
      <w:bookmarkEnd w:id="62"/>
      <w:bookmarkEnd w:id="63"/>
      <w:bookmarkEnd w:id="64"/>
      <w:r>
        <w:rPr>
          <w:rFonts w:hint="eastAsia" w:ascii="宋体" w:hAnsi="宋体" w:cs="宋体"/>
          <w:color w:val="auto"/>
          <w:sz w:val="21"/>
          <w:szCs w:val="21"/>
          <w:lang w:eastAsia="zh-CN"/>
        </w:rPr>
        <w:t>四</w:t>
      </w:r>
    </w:p>
    <w:p>
      <w:pPr>
        <w:jc w:val="center"/>
        <w:rPr>
          <w:rFonts w:hint="eastAsia"/>
          <w:b/>
          <w:bCs/>
          <w:color w:val="auto"/>
          <w:sz w:val="28"/>
          <w:szCs w:val="28"/>
          <w:lang w:val="zh-CN"/>
        </w:rPr>
      </w:pPr>
      <w:bookmarkStart w:id="65" w:name="_Toc1513_WPSOffice_Level1"/>
      <w:r>
        <w:rPr>
          <w:rFonts w:hint="eastAsia"/>
          <w:b/>
          <w:bCs/>
          <w:color w:val="auto"/>
          <w:sz w:val="28"/>
          <w:szCs w:val="28"/>
          <w:lang w:val="zh-CN"/>
        </w:rPr>
        <w:t>无重大违法记录声明函</w:t>
      </w:r>
      <w:bookmarkEnd w:id="65"/>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本公司郑重声明，</w:t>
      </w:r>
      <w:r>
        <w:rPr>
          <w:rFonts w:hint="eastAsia" w:ascii="宋体" w:hAnsi="宋体"/>
          <w:color w:val="auto"/>
          <w:sz w:val="21"/>
          <w:szCs w:val="21"/>
          <w:lang w:val="en-US" w:eastAsia="zh-CN"/>
        </w:rPr>
        <w:t>参照</w:t>
      </w:r>
      <w:r>
        <w:rPr>
          <w:rFonts w:hint="eastAsia" w:ascii="宋体" w:hAnsi="宋体"/>
          <w:color w:val="auto"/>
          <w:sz w:val="21"/>
          <w:szCs w:val="21"/>
        </w:rPr>
        <w:t>《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本公司对上述声明的真实性负责。如有虚假，将依法承担相应责任。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ascii="宋体" w:hAnsi="宋体"/>
          <w:color w:val="auto"/>
          <w:sz w:val="21"/>
          <w:szCs w:val="21"/>
          <w:u w:val="single"/>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4750" w:firstLineChars="2262"/>
        <w:jc w:val="center"/>
        <w:textAlignment w:val="auto"/>
        <w:outlineLvl w:val="9"/>
        <w:rPr>
          <w:rFonts w:hint="eastAsia" w:ascii="宋体" w:hAnsi="宋体" w:eastAsia="宋体" w:cs="宋体"/>
          <w:bCs/>
          <w:color w:val="auto"/>
          <w:sz w:val="28"/>
          <w:szCs w:val="28"/>
          <w:lang w:val="zh-CN"/>
        </w:rPr>
      </w:pPr>
      <w:r>
        <w:rPr>
          <w:rFonts w:hint="eastAsia" w:ascii="宋体" w:hAnsi="宋体"/>
          <w:color w:val="auto"/>
          <w:sz w:val="21"/>
          <w:szCs w:val="21"/>
        </w:rPr>
        <w:t>日期：</w:t>
      </w:r>
    </w:p>
    <w:p>
      <w:pPr>
        <w:jc w:val="center"/>
        <w:rPr>
          <w:rFonts w:hint="eastAsia"/>
          <w:b/>
          <w:bCs/>
          <w:color w:val="auto"/>
          <w:sz w:val="28"/>
          <w:szCs w:val="28"/>
          <w:lang w:val="zh-CN"/>
        </w:rPr>
      </w:pPr>
      <w:bookmarkStart w:id="66" w:name="_Toc29566_WPSOffice_Level1"/>
      <w:r>
        <w:rPr>
          <w:rFonts w:hint="eastAsia"/>
          <w:b/>
          <w:bCs/>
          <w:color w:val="auto"/>
          <w:sz w:val="28"/>
          <w:szCs w:val="28"/>
          <w:lang w:val="zh-CN"/>
        </w:rPr>
        <w:t>无不良信用记录承诺函</w:t>
      </w:r>
      <w:bookmarkEnd w:id="66"/>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本公司郑重承诺，我公司无以下不良信用记录情形：</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1、公司被人民法院列入失信被执行人；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2、公司、法定代表人或拟派项目经理（项目负责人）被人民检察院列入行贿犯罪档案；</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3、公司被工商行政管理部门列入企业经营异常名录；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4、公司被税务部门列入重大税收违法案件当事人名单的；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olor w:val="auto"/>
          <w:sz w:val="21"/>
          <w:szCs w:val="21"/>
        </w:rPr>
      </w:pPr>
      <w:r>
        <w:rPr>
          <w:rFonts w:hint="eastAsia" w:ascii="宋体" w:hAnsi="宋体"/>
          <w:color w:val="auto"/>
          <w:sz w:val="21"/>
          <w:szCs w:val="21"/>
        </w:rPr>
        <w:t>5、公司被政府采购监管部门列入政府采购严重违法失信行为记录名单。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35"/>
        <w:jc w:val="both"/>
        <w:textAlignment w:val="auto"/>
        <w:outlineLvl w:val="9"/>
        <w:rPr>
          <w:rFonts w:ascii="宋体" w:hAnsi="宋体" w:cs="宋体"/>
          <w:color w:val="auto"/>
          <w:kern w:val="0"/>
          <w:sz w:val="21"/>
          <w:szCs w:val="21"/>
        </w:rPr>
      </w:pPr>
      <w:r>
        <w:rPr>
          <w:rFonts w:ascii="宋体" w:hAnsi="宋体"/>
          <w:b/>
          <w:color w:val="auto"/>
          <w:sz w:val="21"/>
          <w:szCs w:val="21"/>
        </w:rPr>
        <w:t>我公司已就上述不良信用行为按照</w:t>
      </w:r>
      <w:r>
        <w:rPr>
          <w:rFonts w:hint="eastAsia" w:ascii="宋体" w:hAnsi="宋体"/>
          <w:b/>
          <w:color w:val="auto"/>
          <w:sz w:val="21"/>
          <w:szCs w:val="21"/>
        </w:rPr>
        <w:t>询价文件中供应商须知前附表</w:t>
      </w:r>
      <w:r>
        <w:rPr>
          <w:rFonts w:ascii="宋体" w:hAnsi="宋体"/>
          <w:b/>
          <w:color w:val="auto"/>
          <w:sz w:val="21"/>
          <w:szCs w:val="21"/>
        </w:rPr>
        <w:t>规定进行了查询</w:t>
      </w:r>
      <w:r>
        <w:rPr>
          <w:rFonts w:hint="eastAsia" w:ascii="宋体" w:hAnsi="宋体"/>
          <w:b/>
          <w:color w:val="auto"/>
          <w:sz w:val="21"/>
          <w:szCs w:val="21"/>
        </w:rPr>
        <w:t>。</w:t>
      </w:r>
      <w:r>
        <w:rPr>
          <w:rFonts w:ascii="宋体" w:hAnsi="宋体"/>
          <w:color w:val="auto"/>
          <w:sz w:val="21"/>
          <w:szCs w:val="21"/>
        </w:rPr>
        <w:t>我公司承诺</w:t>
      </w:r>
      <w:r>
        <w:rPr>
          <w:rFonts w:hint="eastAsia" w:ascii="宋体" w:hAnsi="宋体"/>
          <w:color w:val="auto"/>
          <w:sz w:val="21"/>
          <w:szCs w:val="21"/>
        </w:rPr>
        <w:t>：</w:t>
      </w:r>
      <w:r>
        <w:rPr>
          <w:rFonts w:ascii="宋体" w:hAnsi="宋体"/>
          <w:color w:val="auto"/>
          <w:sz w:val="21"/>
          <w:szCs w:val="21"/>
        </w:rPr>
        <w:t>合同签订前，若我公司具有不良信用记录情形，贵方可取消我公司</w:t>
      </w:r>
      <w:r>
        <w:rPr>
          <w:rFonts w:hint="eastAsia" w:ascii="宋体" w:hAnsi="宋体"/>
          <w:color w:val="auto"/>
          <w:sz w:val="21"/>
          <w:szCs w:val="21"/>
        </w:rPr>
        <w:t>成交</w:t>
      </w:r>
      <w:r>
        <w:rPr>
          <w:rFonts w:ascii="宋体" w:hAnsi="宋体"/>
          <w:color w:val="auto"/>
          <w:sz w:val="21"/>
          <w:szCs w:val="21"/>
        </w:rPr>
        <w:t xml:space="preserve">资格或者不授予合同，所有责任由我公司自行承担。同时，我公司愿意无条件接受监管部门的调查处理。 </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630"/>
        <w:jc w:val="both"/>
        <w:textAlignment w:val="auto"/>
        <w:outlineLvl w:val="9"/>
        <w:rPr>
          <w:rFonts w:ascii="宋体" w:hAnsi="宋体"/>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u w:val="single"/>
        </w:rPr>
      </w:pPr>
      <w:r>
        <w:rPr>
          <w:rFonts w:hint="eastAsia" w:ascii="宋体" w:hAnsi="宋体"/>
          <w:color w:val="auto"/>
          <w:sz w:val="21"/>
          <w:szCs w:val="21"/>
        </w:rPr>
        <w:t>供应商</w:t>
      </w:r>
      <w:r>
        <w:rPr>
          <w:rFonts w:hint="eastAsia" w:ascii="宋体" w:hAnsi="宋体"/>
          <w:color w:val="auto"/>
          <w:sz w:val="21"/>
          <w:szCs w:val="21"/>
          <w:lang w:eastAsia="zh-CN"/>
        </w:rPr>
        <w:t>公章</w:t>
      </w:r>
      <w:r>
        <w:rPr>
          <w:rFonts w:hint="eastAsia" w:ascii="宋体" w:hAnsi="宋体"/>
          <w:color w:val="auto"/>
          <w:sz w:val="21"/>
          <w:szCs w:val="21"/>
        </w:rPr>
        <w:t>：</w:t>
      </w:r>
    </w:p>
    <w:p>
      <w:pPr>
        <w:keepNext w:val="0"/>
        <w:keepLines w:val="0"/>
        <w:pageBreakBefore w:val="0"/>
        <w:widowControl w:val="0"/>
        <w:tabs>
          <w:tab w:val="left" w:pos="630"/>
        </w:tabs>
        <w:kinsoku/>
        <w:wordWrap/>
        <w:overflowPunct/>
        <w:topLinePunct w:val="0"/>
        <w:autoSpaceDE/>
        <w:autoSpaceDN/>
        <w:bidi w:val="0"/>
        <w:adjustRightInd w:val="0"/>
        <w:snapToGrid w:val="0"/>
        <w:spacing w:line="360" w:lineRule="exact"/>
        <w:ind w:left="0" w:leftChars="0" w:right="0" w:rightChars="0" w:firstLine="3700" w:firstLineChars="1762"/>
        <w:jc w:val="center"/>
        <w:textAlignment w:val="auto"/>
        <w:outlineLvl w:val="9"/>
        <w:rPr>
          <w:rFonts w:ascii="宋体" w:hAnsi="宋体"/>
          <w:color w:val="auto"/>
          <w:sz w:val="21"/>
          <w:szCs w:val="21"/>
          <w:u w:val="single"/>
        </w:rPr>
      </w:pPr>
      <w:r>
        <w:rPr>
          <w:rFonts w:hint="eastAsia" w:ascii="宋体" w:hAnsi="宋体"/>
          <w:color w:val="auto"/>
          <w:sz w:val="21"/>
          <w:szCs w:val="21"/>
        </w:rPr>
        <w:t>日期：</w:t>
      </w:r>
      <w:bookmarkStart w:id="67" w:name="_Toc363199274"/>
    </w:p>
    <w:p>
      <w:pPr>
        <w:pStyle w:val="5"/>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eastAsia="宋体"/>
          <w:color w:val="auto"/>
          <w:sz w:val="24"/>
          <w:szCs w:val="24"/>
          <w:lang w:eastAsia="zh-CN"/>
        </w:rPr>
      </w:pPr>
      <w:bookmarkStart w:id="68" w:name="_Toc471299107"/>
      <w:r>
        <w:rPr>
          <w:rFonts w:hint="eastAsia"/>
          <w:color w:val="auto"/>
          <w:sz w:val="24"/>
          <w:szCs w:val="24"/>
        </w:rPr>
        <w:br w:type="page"/>
      </w:r>
      <w:bookmarkStart w:id="69" w:name="_Toc3574"/>
      <w:r>
        <w:rPr>
          <w:rFonts w:hint="eastAsia" w:ascii="宋体" w:hAnsi="宋体" w:eastAsia="宋体" w:cs="宋体"/>
          <w:color w:val="auto"/>
          <w:sz w:val="21"/>
          <w:szCs w:val="21"/>
        </w:rPr>
        <w:t>附件</w:t>
      </w:r>
      <w:bookmarkEnd w:id="67"/>
      <w:bookmarkEnd w:id="68"/>
      <w:bookmarkEnd w:id="69"/>
      <w:r>
        <w:rPr>
          <w:rFonts w:hint="eastAsia" w:ascii="宋体" w:hAnsi="宋体" w:cs="宋体"/>
          <w:color w:val="auto"/>
          <w:sz w:val="21"/>
          <w:szCs w:val="21"/>
          <w:lang w:eastAsia="zh-CN"/>
        </w:rPr>
        <w:t>五</w:t>
      </w:r>
    </w:p>
    <w:p>
      <w:pPr>
        <w:pStyle w:val="4"/>
        <w:spacing w:before="0" w:after="0" w:line="560" w:lineRule="exact"/>
        <w:jc w:val="center"/>
        <w:rPr>
          <w:rFonts w:ascii="宋体" w:hAnsi="宋体" w:eastAsia="宋体" w:cs="宋体"/>
          <w:sz w:val="24"/>
          <w:szCs w:val="24"/>
          <w:lang w:val="zh-CN"/>
        </w:rPr>
      </w:pPr>
      <w:bookmarkStart w:id="70" w:name="_Toc30075"/>
      <w:bookmarkStart w:id="71" w:name="_Toc18402"/>
      <w:bookmarkStart w:id="72" w:name="_Toc25238"/>
      <w:r>
        <w:rPr>
          <w:rFonts w:hint="eastAsia" w:ascii="宋体" w:hAnsi="宋体" w:eastAsia="宋体" w:cs="宋体"/>
          <w:sz w:val="24"/>
          <w:szCs w:val="24"/>
          <w:lang w:val="zh-CN"/>
        </w:rPr>
        <w:t>响应情况表</w:t>
      </w:r>
      <w:bookmarkEnd w:id="70"/>
      <w:bookmarkEnd w:id="71"/>
      <w:bookmarkEnd w:id="72"/>
    </w:p>
    <w:p>
      <w:pPr>
        <w:jc w:val="center"/>
        <w:rPr>
          <w:rFonts w:ascii="宋体" w:hAnsi="宋体" w:cs="宋体"/>
          <w:bCs/>
          <w:sz w:val="24"/>
          <w:szCs w:val="24"/>
          <w:lang w:val="zh-CN"/>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40"/>
        <w:gridCol w:w="1794"/>
        <w:gridCol w:w="2196"/>
        <w:gridCol w:w="222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70" w:hRule="atLeast"/>
          <w:jc w:val="center"/>
        </w:trPr>
        <w:tc>
          <w:tcPr>
            <w:tcW w:w="4830" w:type="dxa"/>
            <w:gridSpan w:val="3"/>
            <w:noWrap w:val="0"/>
            <w:vAlign w:val="center"/>
          </w:tcPr>
          <w:p>
            <w:pPr>
              <w:jc w:val="center"/>
              <w:rPr>
                <w:rFonts w:ascii="宋体" w:hAnsi="宋体" w:cs="宋体"/>
                <w:b/>
                <w:sz w:val="24"/>
                <w:szCs w:val="21"/>
              </w:rPr>
            </w:pPr>
            <w:r>
              <w:rPr>
                <w:rFonts w:hint="eastAsia" w:ascii="宋体" w:hAnsi="宋体" w:cs="宋体"/>
                <w:b/>
                <w:sz w:val="24"/>
                <w:szCs w:val="21"/>
              </w:rPr>
              <w:t>按</w:t>
            </w:r>
            <w:r>
              <w:rPr>
                <w:rFonts w:hint="eastAsia" w:ascii="宋体" w:hAnsi="宋体" w:cs="宋体"/>
                <w:b/>
                <w:sz w:val="24"/>
                <w:szCs w:val="21"/>
                <w:lang w:val="en-US" w:eastAsia="zh-CN"/>
              </w:rPr>
              <w:t>询价</w:t>
            </w:r>
            <w:r>
              <w:rPr>
                <w:rFonts w:hint="eastAsia" w:ascii="宋体" w:hAnsi="宋体" w:cs="宋体"/>
                <w:b/>
                <w:sz w:val="24"/>
                <w:szCs w:val="21"/>
              </w:rPr>
              <w:t>文件规定填写</w:t>
            </w:r>
          </w:p>
        </w:tc>
        <w:tc>
          <w:tcPr>
            <w:tcW w:w="4200" w:type="dxa"/>
            <w:gridSpan w:val="2"/>
            <w:noWrap w:val="0"/>
            <w:vAlign w:val="center"/>
          </w:tcPr>
          <w:p>
            <w:pPr>
              <w:jc w:val="center"/>
              <w:rPr>
                <w:rFonts w:ascii="宋体" w:hAnsi="宋体" w:cs="宋体"/>
                <w:b/>
                <w:sz w:val="24"/>
                <w:szCs w:val="21"/>
              </w:rPr>
            </w:pPr>
            <w:r>
              <w:rPr>
                <w:rFonts w:hint="eastAsia" w:ascii="宋体" w:hAnsi="宋体" w:cs="宋体"/>
                <w:b/>
                <w:sz w:val="24"/>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3" w:hRule="atLeast"/>
          <w:jc w:val="center"/>
        </w:trPr>
        <w:tc>
          <w:tcPr>
            <w:tcW w:w="840" w:type="dxa"/>
            <w:noWrap w:val="0"/>
            <w:vAlign w:val="center"/>
          </w:tcPr>
          <w:p>
            <w:pPr>
              <w:jc w:val="center"/>
              <w:rPr>
                <w:rFonts w:ascii="宋体" w:hAnsi="宋体" w:cs="宋体"/>
                <w:b/>
                <w:sz w:val="24"/>
                <w:szCs w:val="21"/>
              </w:rPr>
            </w:pPr>
            <w:r>
              <w:rPr>
                <w:rFonts w:hint="eastAsia" w:ascii="宋体" w:hAnsi="宋体" w:cs="宋体"/>
                <w:b/>
                <w:sz w:val="24"/>
                <w:szCs w:val="21"/>
              </w:rPr>
              <w:t>序号</w:t>
            </w:r>
          </w:p>
        </w:tc>
        <w:tc>
          <w:tcPr>
            <w:tcW w:w="1794" w:type="dxa"/>
            <w:noWrap w:val="0"/>
            <w:vAlign w:val="center"/>
          </w:tcPr>
          <w:p>
            <w:pPr>
              <w:jc w:val="center"/>
              <w:rPr>
                <w:rFonts w:ascii="宋体" w:hAnsi="宋体" w:cs="宋体"/>
                <w:b/>
                <w:sz w:val="24"/>
                <w:szCs w:val="21"/>
              </w:rPr>
            </w:pPr>
            <w:r>
              <w:rPr>
                <w:rFonts w:hint="eastAsia" w:ascii="宋体" w:hAnsi="宋体" w:cs="宋体"/>
                <w:b/>
                <w:sz w:val="24"/>
                <w:szCs w:val="21"/>
              </w:rPr>
              <w:t>内容</w:t>
            </w:r>
          </w:p>
        </w:tc>
        <w:tc>
          <w:tcPr>
            <w:tcW w:w="2196" w:type="dxa"/>
            <w:noWrap w:val="0"/>
            <w:vAlign w:val="center"/>
          </w:tcPr>
          <w:p>
            <w:pPr>
              <w:jc w:val="center"/>
              <w:rPr>
                <w:rFonts w:ascii="宋体" w:hAnsi="宋体" w:cs="宋体"/>
                <w:b/>
                <w:sz w:val="24"/>
                <w:szCs w:val="21"/>
              </w:rPr>
            </w:pPr>
            <w:r>
              <w:rPr>
                <w:rFonts w:hint="eastAsia" w:ascii="宋体" w:hAnsi="宋体" w:cs="宋体"/>
                <w:b/>
                <w:sz w:val="24"/>
                <w:szCs w:val="21"/>
                <w:lang w:val="en-US" w:eastAsia="zh-CN"/>
              </w:rPr>
              <w:t>询价</w:t>
            </w:r>
            <w:r>
              <w:rPr>
                <w:rFonts w:hint="eastAsia" w:ascii="宋体" w:hAnsi="宋体" w:cs="宋体"/>
                <w:b/>
                <w:sz w:val="24"/>
                <w:szCs w:val="21"/>
              </w:rPr>
              <w:t>文件要求</w:t>
            </w:r>
          </w:p>
        </w:tc>
        <w:tc>
          <w:tcPr>
            <w:tcW w:w="2222" w:type="dxa"/>
            <w:noWrap w:val="0"/>
            <w:vAlign w:val="center"/>
          </w:tcPr>
          <w:p>
            <w:pPr>
              <w:jc w:val="center"/>
              <w:rPr>
                <w:rFonts w:ascii="宋体" w:hAnsi="宋体" w:cs="宋体"/>
                <w:b/>
                <w:sz w:val="24"/>
                <w:szCs w:val="21"/>
              </w:rPr>
            </w:pPr>
            <w:r>
              <w:rPr>
                <w:rFonts w:hint="eastAsia" w:ascii="宋体" w:hAnsi="宋体" w:cs="宋体"/>
                <w:b/>
                <w:sz w:val="24"/>
                <w:szCs w:val="21"/>
              </w:rPr>
              <w:t>响应承诺</w:t>
            </w:r>
          </w:p>
        </w:tc>
        <w:tc>
          <w:tcPr>
            <w:tcW w:w="1978" w:type="dxa"/>
            <w:noWrap w:val="0"/>
            <w:vAlign w:val="center"/>
          </w:tcPr>
          <w:p>
            <w:pPr>
              <w:jc w:val="center"/>
              <w:rPr>
                <w:rFonts w:ascii="宋体" w:hAnsi="宋体" w:cs="宋体"/>
                <w:b/>
                <w:sz w:val="24"/>
                <w:szCs w:val="21"/>
              </w:rPr>
            </w:pPr>
            <w:r>
              <w:rPr>
                <w:rFonts w:hint="eastAsia" w:ascii="宋体" w:hAnsi="宋体" w:cs="宋体"/>
                <w:b/>
                <w:sz w:val="24"/>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noWrap w:val="0"/>
            <w:vAlign w:val="center"/>
          </w:tcPr>
          <w:p>
            <w:pPr>
              <w:jc w:val="center"/>
              <w:rPr>
                <w:rFonts w:ascii="宋体" w:hAnsi="宋体" w:cs="宋体"/>
                <w:sz w:val="24"/>
                <w:szCs w:val="24"/>
              </w:rPr>
            </w:pPr>
            <w:r>
              <w:rPr>
                <w:rFonts w:hint="eastAsia" w:ascii="宋体" w:hAnsi="宋体" w:cs="宋体"/>
                <w:sz w:val="24"/>
                <w:szCs w:val="24"/>
              </w:rPr>
              <w:t>1</w:t>
            </w:r>
          </w:p>
        </w:tc>
        <w:tc>
          <w:tcPr>
            <w:tcW w:w="1794" w:type="dxa"/>
            <w:noWrap w:val="0"/>
            <w:vAlign w:val="center"/>
          </w:tcPr>
          <w:p>
            <w:pPr>
              <w:jc w:val="center"/>
              <w:rPr>
                <w:rFonts w:ascii="宋体" w:hAnsi="宋体" w:cs="宋体"/>
                <w:sz w:val="24"/>
                <w:szCs w:val="24"/>
              </w:rPr>
            </w:pPr>
            <w:r>
              <w:rPr>
                <w:rFonts w:hint="eastAsia" w:ascii="宋体" w:hAnsi="宋体" w:cs="宋体"/>
                <w:sz w:val="24"/>
                <w:szCs w:val="28"/>
              </w:rPr>
              <w:t>技术响应</w:t>
            </w:r>
          </w:p>
        </w:tc>
        <w:tc>
          <w:tcPr>
            <w:tcW w:w="2196" w:type="dxa"/>
            <w:noWrap w:val="0"/>
            <w:vAlign w:val="center"/>
          </w:tcPr>
          <w:p>
            <w:pPr>
              <w:rPr>
                <w:rFonts w:ascii="宋体" w:hAnsi="宋体" w:cs="宋体"/>
                <w:sz w:val="24"/>
                <w:szCs w:val="24"/>
              </w:rPr>
            </w:pPr>
          </w:p>
        </w:tc>
        <w:tc>
          <w:tcPr>
            <w:tcW w:w="2222" w:type="dxa"/>
            <w:noWrap w:val="0"/>
            <w:vAlign w:val="center"/>
          </w:tcPr>
          <w:p>
            <w:pPr>
              <w:rPr>
                <w:rFonts w:ascii="宋体" w:hAnsi="宋体" w:cs="宋体"/>
                <w:sz w:val="24"/>
                <w:szCs w:val="24"/>
              </w:rPr>
            </w:pPr>
          </w:p>
        </w:tc>
        <w:tc>
          <w:tcPr>
            <w:tcW w:w="1978" w:type="dxa"/>
            <w:noWrap w:val="0"/>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noWrap w:val="0"/>
            <w:vAlign w:val="center"/>
          </w:tcPr>
          <w:p>
            <w:pPr>
              <w:jc w:val="center"/>
              <w:rPr>
                <w:rFonts w:ascii="宋体" w:hAnsi="宋体" w:cs="宋体"/>
                <w:sz w:val="24"/>
                <w:szCs w:val="24"/>
              </w:rPr>
            </w:pPr>
            <w:r>
              <w:rPr>
                <w:rFonts w:hint="eastAsia" w:ascii="宋体" w:hAnsi="宋体" w:cs="宋体"/>
                <w:sz w:val="24"/>
                <w:szCs w:val="24"/>
              </w:rPr>
              <w:t>2</w:t>
            </w:r>
          </w:p>
        </w:tc>
        <w:tc>
          <w:tcPr>
            <w:tcW w:w="1794" w:type="dxa"/>
            <w:noWrap w:val="0"/>
            <w:vAlign w:val="center"/>
          </w:tcPr>
          <w:p>
            <w:pPr>
              <w:jc w:val="center"/>
              <w:rPr>
                <w:rFonts w:ascii="宋体" w:hAnsi="宋体" w:cs="宋体"/>
                <w:sz w:val="24"/>
                <w:szCs w:val="24"/>
              </w:rPr>
            </w:pPr>
            <w:r>
              <w:rPr>
                <w:rFonts w:hint="eastAsia" w:ascii="宋体" w:hAnsi="宋体" w:cs="宋体"/>
                <w:sz w:val="24"/>
                <w:szCs w:val="28"/>
              </w:rPr>
              <w:t>付款响应</w:t>
            </w:r>
          </w:p>
        </w:tc>
        <w:tc>
          <w:tcPr>
            <w:tcW w:w="2196" w:type="dxa"/>
            <w:noWrap w:val="0"/>
            <w:vAlign w:val="center"/>
          </w:tcPr>
          <w:p>
            <w:pPr>
              <w:rPr>
                <w:rFonts w:ascii="宋体" w:hAnsi="宋体" w:cs="宋体"/>
                <w:sz w:val="24"/>
                <w:szCs w:val="24"/>
              </w:rPr>
            </w:pPr>
          </w:p>
        </w:tc>
        <w:tc>
          <w:tcPr>
            <w:tcW w:w="2222" w:type="dxa"/>
            <w:noWrap w:val="0"/>
            <w:vAlign w:val="center"/>
          </w:tcPr>
          <w:p>
            <w:pPr>
              <w:rPr>
                <w:rFonts w:ascii="宋体" w:hAnsi="宋体" w:cs="宋体"/>
                <w:sz w:val="24"/>
                <w:szCs w:val="24"/>
              </w:rPr>
            </w:pPr>
          </w:p>
        </w:tc>
        <w:tc>
          <w:tcPr>
            <w:tcW w:w="1978" w:type="dxa"/>
            <w:noWrap w:val="0"/>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noWrap w:val="0"/>
            <w:vAlign w:val="center"/>
          </w:tcPr>
          <w:p>
            <w:pPr>
              <w:jc w:val="center"/>
              <w:rPr>
                <w:rFonts w:ascii="宋体" w:hAnsi="宋体" w:cs="宋体"/>
                <w:sz w:val="24"/>
                <w:szCs w:val="24"/>
              </w:rPr>
            </w:pPr>
            <w:r>
              <w:rPr>
                <w:rFonts w:hint="eastAsia" w:ascii="宋体" w:hAnsi="宋体" w:cs="宋体"/>
                <w:sz w:val="24"/>
                <w:szCs w:val="24"/>
              </w:rPr>
              <w:t>3</w:t>
            </w:r>
          </w:p>
        </w:tc>
        <w:tc>
          <w:tcPr>
            <w:tcW w:w="1794" w:type="dxa"/>
            <w:noWrap w:val="0"/>
            <w:vAlign w:val="center"/>
          </w:tcPr>
          <w:p>
            <w:pPr>
              <w:jc w:val="center"/>
              <w:rPr>
                <w:rFonts w:ascii="宋体" w:hAnsi="宋体" w:cs="宋体"/>
                <w:sz w:val="24"/>
                <w:szCs w:val="24"/>
              </w:rPr>
            </w:pPr>
            <w:r>
              <w:rPr>
                <w:rFonts w:hint="eastAsia" w:ascii="宋体" w:hAnsi="宋体" w:cs="宋体"/>
                <w:sz w:val="24"/>
                <w:szCs w:val="28"/>
              </w:rPr>
              <w:t>服务期响应</w:t>
            </w:r>
          </w:p>
        </w:tc>
        <w:tc>
          <w:tcPr>
            <w:tcW w:w="2196" w:type="dxa"/>
            <w:noWrap w:val="0"/>
            <w:vAlign w:val="center"/>
          </w:tcPr>
          <w:p>
            <w:pPr>
              <w:rPr>
                <w:rFonts w:ascii="宋体" w:hAnsi="宋体" w:cs="宋体"/>
                <w:sz w:val="24"/>
                <w:szCs w:val="24"/>
              </w:rPr>
            </w:pPr>
          </w:p>
        </w:tc>
        <w:tc>
          <w:tcPr>
            <w:tcW w:w="2222" w:type="dxa"/>
            <w:noWrap w:val="0"/>
            <w:vAlign w:val="center"/>
          </w:tcPr>
          <w:p>
            <w:pPr>
              <w:rPr>
                <w:rFonts w:ascii="宋体" w:hAnsi="宋体" w:cs="宋体"/>
                <w:sz w:val="24"/>
                <w:szCs w:val="24"/>
              </w:rPr>
            </w:pPr>
          </w:p>
        </w:tc>
        <w:tc>
          <w:tcPr>
            <w:tcW w:w="1978" w:type="dxa"/>
            <w:noWrap w:val="0"/>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noWrap w:val="0"/>
            <w:vAlign w:val="center"/>
          </w:tcPr>
          <w:p>
            <w:pPr>
              <w:jc w:val="center"/>
              <w:rPr>
                <w:rFonts w:ascii="宋体" w:hAnsi="宋体" w:cs="宋体"/>
                <w:sz w:val="24"/>
                <w:szCs w:val="24"/>
              </w:rPr>
            </w:pPr>
            <w:r>
              <w:rPr>
                <w:rFonts w:hint="eastAsia" w:ascii="宋体" w:hAnsi="宋体" w:cs="宋体"/>
                <w:sz w:val="24"/>
                <w:szCs w:val="24"/>
              </w:rPr>
              <w:t>4</w:t>
            </w:r>
          </w:p>
        </w:tc>
        <w:tc>
          <w:tcPr>
            <w:tcW w:w="1794" w:type="dxa"/>
            <w:noWrap w:val="0"/>
            <w:vAlign w:val="center"/>
          </w:tcPr>
          <w:p>
            <w:pPr>
              <w:jc w:val="center"/>
              <w:rPr>
                <w:rFonts w:ascii="宋体" w:hAnsi="宋体" w:cs="宋体"/>
                <w:sz w:val="24"/>
                <w:szCs w:val="24"/>
              </w:rPr>
            </w:pPr>
            <w:r>
              <w:rPr>
                <w:rFonts w:hint="eastAsia" w:ascii="宋体" w:hAnsi="宋体" w:cs="宋体"/>
                <w:sz w:val="24"/>
                <w:szCs w:val="24"/>
              </w:rPr>
              <w:t>其他</w:t>
            </w:r>
          </w:p>
        </w:tc>
        <w:tc>
          <w:tcPr>
            <w:tcW w:w="2196" w:type="dxa"/>
            <w:noWrap w:val="0"/>
            <w:vAlign w:val="center"/>
          </w:tcPr>
          <w:p>
            <w:pPr>
              <w:rPr>
                <w:rFonts w:ascii="宋体" w:hAnsi="宋体" w:cs="宋体"/>
                <w:sz w:val="24"/>
                <w:szCs w:val="24"/>
              </w:rPr>
            </w:pPr>
          </w:p>
        </w:tc>
        <w:tc>
          <w:tcPr>
            <w:tcW w:w="2222" w:type="dxa"/>
            <w:noWrap w:val="0"/>
            <w:vAlign w:val="center"/>
          </w:tcPr>
          <w:p>
            <w:pPr>
              <w:rPr>
                <w:rFonts w:ascii="宋体" w:hAnsi="宋体" w:cs="宋体"/>
                <w:sz w:val="24"/>
                <w:szCs w:val="24"/>
              </w:rPr>
            </w:pPr>
          </w:p>
        </w:tc>
        <w:tc>
          <w:tcPr>
            <w:tcW w:w="1978" w:type="dxa"/>
            <w:noWrap w:val="0"/>
            <w:vAlign w:val="center"/>
          </w:tcPr>
          <w:p>
            <w:pPr>
              <w:rPr>
                <w:rFonts w:ascii="宋体" w:hAnsi="宋体" w:cs="宋体"/>
                <w:sz w:val="24"/>
                <w:szCs w:val="24"/>
              </w:rPr>
            </w:pPr>
          </w:p>
        </w:tc>
      </w:tr>
    </w:tbl>
    <w:p>
      <w:pPr>
        <w:snapToGrid w:val="0"/>
        <w:spacing w:line="460" w:lineRule="exact"/>
        <w:rPr>
          <w:rFonts w:hint="eastAsia" w:ascii="宋体" w:hAnsi="宋体" w:cs="宋体"/>
          <w:b/>
          <w:bCs/>
          <w:sz w:val="24"/>
          <w:szCs w:val="24"/>
        </w:rPr>
      </w:pPr>
      <w:bookmarkStart w:id="73" w:name="_Toc27567"/>
      <w:bookmarkStart w:id="74" w:name="_Toc471299110"/>
    </w:p>
    <w:p>
      <w:pPr>
        <w:snapToGrid w:val="0"/>
        <w:spacing w:line="460" w:lineRule="exact"/>
        <w:rPr>
          <w:rFonts w:hint="eastAsia" w:ascii="宋体" w:hAnsi="宋体" w:cs="宋体"/>
          <w:b/>
          <w:bCs/>
          <w:sz w:val="24"/>
          <w:szCs w:val="24"/>
        </w:rPr>
      </w:pPr>
    </w:p>
    <w:p>
      <w:pPr>
        <w:snapToGrid w:val="0"/>
        <w:spacing w:line="460" w:lineRule="exact"/>
        <w:rPr>
          <w:rFonts w:ascii="宋体" w:hAnsi="宋体" w:cs="宋体"/>
          <w:b/>
          <w:bCs/>
          <w:sz w:val="24"/>
          <w:szCs w:val="24"/>
        </w:rPr>
      </w:pPr>
      <w:r>
        <w:rPr>
          <w:rFonts w:hint="eastAsia" w:ascii="宋体" w:hAnsi="宋体" w:cs="宋体"/>
          <w:b/>
          <w:bCs/>
          <w:sz w:val="24"/>
          <w:szCs w:val="24"/>
        </w:rPr>
        <w:t>供应商</w:t>
      </w:r>
      <w:r>
        <w:rPr>
          <w:rFonts w:hint="eastAsia" w:ascii="宋体" w:hAnsi="宋体" w:cs="宋体"/>
          <w:b/>
          <w:bCs/>
          <w:sz w:val="24"/>
          <w:szCs w:val="24"/>
          <w:lang w:val="en-US" w:eastAsia="zh-CN"/>
        </w:rPr>
        <w:t>公</w:t>
      </w:r>
      <w:r>
        <w:rPr>
          <w:rFonts w:hint="eastAsia" w:ascii="宋体" w:hAnsi="宋体" w:cs="宋体"/>
          <w:b/>
          <w:bCs/>
          <w:sz w:val="24"/>
          <w:szCs w:val="24"/>
        </w:rPr>
        <w:t>章：</w:t>
      </w:r>
    </w:p>
    <w:p>
      <w:pPr>
        <w:spacing w:line="460" w:lineRule="exact"/>
        <w:jc w:val="left"/>
        <w:rPr>
          <w:rFonts w:ascii="宋体" w:hAnsi="宋体" w:cs="宋体"/>
          <w:sz w:val="24"/>
          <w:szCs w:val="24"/>
        </w:rPr>
      </w:pPr>
      <w:r>
        <w:rPr>
          <w:rFonts w:hint="eastAsia" w:ascii="宋体" w:hAnsi="宋体" w:cs="宋体"/>
          <w:b/>
          <w:bCs/>
          <w:sz w:val="24"/>
          <w:szCs w:val="24"/>
        </w:rPr>
        <w:t>日期：   年   月   日</w:t>
      </w:r>
    </w:p>
    <w:p>
      <w:pPr>
        <w:rPr>
          <w:rFonts w:hint="eastAsia" w:ascii="宋体" w:hAnsi="宋体" w:cs="宋体"/>
          <w:sz w:val="24"/>
          <w:szCs w:val="28"/>
        </w:rPr>
      </w:pPr>
    </w:p>
    <w:p>
      <w:pPr>
        <w:rPr>
          <w:rFonts w:hint="eastAsia"/>
        </w:rPr>
      </w:pPr>
      <w:r>
        <w:rPr>
          <w:rFonts w:hint="eastAsia" w:ascii="宋体" w:hAnsi="宋体" w:cs="宋体"/>
          <w:sz w:val="24"/>
          <w:szCs w:val="28"/>
        </w:rPr>
        <w:t>注：提供的服务满足采购需求；付款及服务期等均应响应</w:t>
      </w:r>
      <w:r>
        <w:rPr>
          <w:rFonts w:hint="eastAsia" w:ascii="宋体" w:hAnsi="宋体" w:cs="宋体"/>
          <w:sz w:val="24"/>
          <w:szCs w:val="28"/>
          <w:lang w:val="en-US" w:eastAsia="zh-CN"/>
        </w:rPr>
        <w:t>询价</w:t>
      </w:r>
      <w:r>
        <w:rPr>
          <w:rFonts w:hint="eastAsia" w:ascii="宋体" w:hAnsi="宋体" w:cs="宋体"/>
          <w:sz w:val="24"/>
          <w:szCs w:val="28"/>
        </w:rPr>
        <w:t>文件要求。</w:t>
      </w: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jc w:val="left"/>
        <w:rPr>
          <w:rFonts w:hint="eastAsia"/>
          <w:lang w:eastAsia="zh-CN"/>
        </w:rPr>
      </w:pPr>
      <w:r>
        <w:rPr>
          <w:rFonts w:hint="eastAsia" w:ascii="宋体" w:hAnsi="宋体" w:eastAsia="宋体" w:cs="宋体"/>
          <w:b/>
          <w:bCs/>
          <w:color w:val="auto"/>
          <w:kern w:val="2"/>
          <w:sz w:val="21"/>
          <w:szCs w:val="21"/>
          <w:lang w:val="en-US" w:eastAsia="zh-CN" w:bidi="ar-SA"/>
        </w:rPr>
        <w:t>附件</w:t>
      </w:r>
      <w:bookmarkEnd w:id="73"/>
      <w:bookmarkEnd w:id="74"/>
      <w:r>
        <w:rPr>
          <w:rFonts w:hint="eastAsia" w:ascii="宋体" w:hAnsi="宋体" w:eastAsia="宋体" w:cs="宋体"/>
          <w:b/>
          <w:bCs/>
          <w:color w:val="auto"/>
          <w:kern w:val="2"/>
          <w:sz w:val="21"/>
          <w:szCs w:val="21"/>
          <w:lang w:val="en-US" w:eastAsia="zh-CN" w:bidi="ar-SA"/>
        </w:rPr>
        <w:t>六</w:t>
      </w:r>
      <w:bookmarkStart w:id="75" w:name="_Toc32017"/>
      <w:r>
        <w:rPr>
          <w:rFonts w:hint="eastAsia" w:ascii="宋体" w:hAnsi="宋体" w:cs="宋体"/>
          <w:b/>
          <w:bCs/>
          <w:color w:val="auto"/>
          <w:kern w:val="2"/>
          <w:sz w:val="21"/>
          <w:szCs w:val="21"/>
          <w:lang w:val="en-US" w:eastAsia="zh-CN" w:bidi="ar-SA"/>
        </w:rPr>
        <w:t xml:space="preserve">                                </w:t>
      </w:r>
      <w:r>
        <w:rPr>
          <w:rFonts w:hint="eastAsia"/>
          <w:b/>
          <w:bCs/>
          <w:color w:val="auto"/>
          <w:sz w:val="28"/>
          <w:szCs w:val="28"/>
          <w:lang w:val="zh-CN" w:eastAsia="zh-CN"/>
        </w:rPr>
        <w:t>（</w:t>
      </w:r>
      <w:r>
        <w:rPr>
          <w:rFonts w:hint="eastAsia"/>
          <w:b/>
          <w:bCs/>
          <w:color w:val="auto"/>
          <w:sz w:val="28"/>
          <w:szCs w:val="28"/>
          <w:lang w:val="en-US" w:eastAsia="zh-CN"/>
        </w:rPr>
        <w:t>一</w:t>
      </w:r>
      <w:r>
        <w:rPr>
          <w:rFonts w:hint="eastAsia"/>
          <w:b/>
          <w:bCs/>
          <w:color w:val="auto"/>
          <w:sz w:val="28"/>
          <w:szCs w:val="28"/>
          <w:lang w:val="zh-CN" w:eastAsia="zh-CN"/>
        </w:rPr>
        <w:t>）响应</w:t>
      </w:r>
      <w:r>
        <w:rPr>
          <w:rFonts w:hint="eastAsia"/>
          <w:b/>
          <w:bCs/>
          <w:color w:val="auto"/>
          <w:sz w:val="28"/>
          <w:szCs w:val="28"/>
          <w:lang w:val="zh-CN"/>
        </w:rPr>
        <w:t>报价书</w:t>
      </w:r>
    </w:p>
    <w:tbl>
      <w:tblPr>
        <w:tblStyle w:val="20"/>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3"/>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rPr>
            </w:pPr>
            <w:r>
              <w:rPr>
                <w:rFonts w:hint="eastAsia" w:ascii="宋体" w:hAnsi="宋体" w:cs="宋体"/>
                <w:color w:val="auto"/>
                <w:szCs w:val="21"/>
              </w:rPr>
              <w:t>项目名称</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color w:val="auto"/>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auto"/>
                <w:szCs w:val="21"/>
              </w:rPr>
            </w:pPr>
            <w:r>
              <w:rPr>
                <w:rFonts w:hint="eastAsia" w:ascii="宋体" w:hAnsi="宋体" w:cs="宋体"/>
                <w:color w:val="auto"/>
                <w:szCs w:val="21"/>
                <w:lang w:eastAsia="zh-CN"/>
              </w:rPr>
              <w:t>项目</w:t>
            </w:r>
            <w:r>
              <w:rPr>
                <w:rFonts w:hint="eastAsia" w:ascii="宋体" w:hAnsi="宋体" w:cs="宋体"/>
                <w:color w:val="auto"/>
                <w:szCs w:val="21"/>
              </w:rPr>
              <w:t>编号</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default" w:ascii="宋体" w:hAnsi="宋体" w:eastAsia="宋体" w:cs="宋体"/>
                <w:color w:val="auto"/>
                <w:szCs w:val="21"/>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313" w:type="dxa"/>
            <w:tcBorders>
              <w:top w:val="nil"/>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eastAsia="zh-CN"/>
              </w:rPr>
              <w:t>响应</w:t>
            </w:r>
            <w:r>
              <w:rPr>
                <w:rFonts w:hint="eastAsia" w:ascii="宋体" w:hAnsi="宋体" w:cs="宋体"/>
                <w:color w:val="auto"/>
                <w:szCs w:val="21"/>
              </w:rPr>
              <w:t>人全称</w:t>
            </w:r>
          </w:p>
        </w:tc>
        <w:tc>
          <w:tcPr>
            <w:tcW w:w="6825" w:type="dxa"/>
            <w:tcBorders>
              <w:top w:val="nil"/>
              <w:left w:val="single" w:color="auto" w:sz="4" w:space="0"/>
              <w:bottom w:val="single" w:color="auto" w:sz="4" w:space="0"/>
              <w:right w:val="single" w:color="auto" w:sz="4" w:space="0"/>
            </w:tcBorders>
            <w:vAlign w:val="center"/>
          </w:tcPr>
          <w:p>
            <w:pPr>
              <w:spacing w:line="440" w:lineRule="exact"/>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lang w:eastAsia="zh-CN"/>
              </w:rPr>
              <w:t>响应</w:t>
            </w:r>
            <w:r>
              <w:rPr>
                <w:rFonts w:hint="eastAsia" w:ascii="宋体" w:hAnsi="宋体" w:cs="宋体"/>
                <w:color w:val="auto"/>
                <w:szCs w:val="21"/>
              </w:rPr>
              <w:t>报价（人民币）</w:t>
            </w:r>
          </w:p>
        </w:tc>
        <w:tc>
          <w:tcPr>
            <w:tcW w:w="6825" w:type="dxa"/>
            <w:tcBorders>
              <w:top w:val="single" w:color="auto" w:sz="4" w:space="0"/>
              <w:left w:val="single" w:color="auto" w:sz="4" w:space="0"/>
              <w:bottom w:val="single" w:color="auto" w:sz="4" w:space="0"/>
              <w:right w:val="single" w:color="auto" w:sz="4" w:space="0"/>
            </w:tcBorders>
            <w:vAlign w:val="center"/>
          </w:tcPr>
          <w:p>
            <w:pPr>
              <w:spacing w:line="440" w:lineRule="exact"/>
              <w:ind w:right="-670"/>
              <w:rPr>
                <w:rFonts w:hint="eastAsia"/>
              </w:rPr>
            </w:pPr>
          </w:p>
          <w:p>
            <w:pPr>
              <w:spacing w:line="440" w:lineRule="exact"/>
              <w:ind w:right="-670"/>
              <w:rPr>
                <w:rFonts w:hint="eastAsia"/>
              </w:rPr>
            </w:pPr>
            <w:r>
              <w:rPr>
                <w:rFonts w:hint="eastAsia"/>
              </w:rPr>
              <w:t xml:space="preserve">小写：                          元 </w:t>
            </w:r>
          </w:p>
          <w:p>
            <w:pPr>
              <w:spacing w:line="440" w:lineRule="exact"/>
              <w:ind w:right="-670"/>
              <w:rPr>
                <w:rFonts w:hint="eastAsia"/>
              </w:rPr>
            </w:pPr>
          </w:p>
          <w:p>
            <w:pPr>
              <w:spacing w:line="440" w:lineRule="exact"/>
              <w:ind w:right="-670"/>
              <w:rPr>
                <w:rFonts w:hint="eastAsia"/>
              </w:rPr>
            </w:pPr>
            <w:r>
              <w:rPr>
                <w:rFonts w:hint="eastAsia"/>
              </w:rPr>
              <w:t>大写：                          元</w:t>
            </w:r>
          </w:p>
          <w:p>
            <w:pPr>
              <w:pStyle w:val="18"/>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lang w:val="en-US" w:eastAsia="zh-CN"/>
              </w:rPr>
            </w:pPr>
            <w:r>
              <w:rPr>
                <w:rFonts w:hint="eastAsia" w:ascii="宋体" w:hAnsi="宋体" w:cs="宋体"/>
                <w:color w:val="auto"/>
                <w:szCs w:val="21"/>
                <w:lang w:val="en-US" w:eastAsia="zh-CN"/>
              </w:rPr>
              <w:t>供货（服务）期</w:t>
            </w:r>
          </w:p>
          <w:p>
            <w:pPr>
              <w:spacing w:line="44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（是否响应）</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lang w:val="en-US" w:eastAsia="zh-CN"/>
              </w:rPr>
            </w:pPr>
            <w:r>
              <w:rPr>
                <w:rFonts w:hint="eastAsia" w:ascii="宋体" w:hAnsi="宋体" w:cs="宋体"/>
                <w:color w:val="auto"/>
                <w:szCs w:val="21"/>
                <w:lang w:val="en-US" w:eastAsia="zh-CN"/>
              </w:rPr>
              <w:t>付款方式</w:t>
            </w:r>
          </w:p>
          <w:p>
            <w:pPr>
              <w:spacing w:line="440" w:lineRule="exact"/>
              <w:jc w:val="center"/>
              <w:rPr>
                <w:rFonts w:hint="eastAsia"/>
              </w:rPr>
            </w:pPr>
            <w:r>
              <w:rPr>
                <w:rFonts w:hint="eastAsia" w:ascii="宋体" w:hAnsi="宋体" w:cs="宋体"/>
                <w:color w:val="auto"/>
                <w:szCs w:val="21"/>
                <w:lang w:val="en-US" w:eastAsia="zh-CN"/>
              </w:rPr>
              <w:t>（是否响应）</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23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cs="宋体"/>
                <w:color w:val="auto"/>
                <w:szCs w:val="21"/>
              </w:rPr>
            </w:pPr>
            <w:r>
              <w:rPr>
                <w:rFonts w:hint="eastAsia" w:ascii="宋体" w:hAnsi="宋体" w:cs="宋体"/>
                <w:color w:val="auto"/>
                <w:szCs w:val="21"/>
              </w:rPr>
              <w:t>备    注</w:t>
            </w:r>
          </w:p>
        </w:tc>
        <w:tc>
          <w:tcPr>
            <w:tcW w:w="682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p>
            <w:pPr>
              <w:widowControl/>
              <w:spacing w:line="440" w:lineRule="exact"/>
              <w:jc w:val="left"/>
              <w:rPr>
                <w:rFonts w:hint="eastAsia" w:ascii="宋体" w:hAnsi="宋体" w:cs="宋体"/>
                <w:b/>
                <w:color w:val="auto"/>
                <w:szCs w:val="21"/>
              </w:rPr>
            </w:pPr>
          </w:p>
        </w:tc>
      </w:tr>
    </w:tbl>
    <w:p>
      <w:pPr>
        <w:spacing w:line="440" w:lineRule="exact"/>
        <w:rPr>
          <w:rFonts w:hint="eastAsia" w:ascii="宋体" w:hAnsi="宋体" w:cs="宋体"/>
          <w:color w:val="auto"/>
          <w:szCs w:val="21"/>
        </w:rPr>
      </w:pPr>
      <w:r>
        <w:rPr>
          <w:rFonts w:hint="eastAsia" w:ascii="宋体" w:hAnsi="宋体" w:cs="宋体"/>
          <w:b/>
          <w:bCs/>
          <w:color w:val="auto"/>
          <w:szCs w:val="21"/>
        </w:rPr>
        <w:t>备注：</w:t>
      </w:r>
      <w:r>
        <w:rPr>
          <w:rFonts w:hint="eastAsia" w:ascii="宋体" w:hAnsi="宋体" w:cs="宋体"/>
          <w:color w:val="auto"/>
          <w:szCs w:val="21"/>
        </w:rPr>
        <w:t>1、</w:t>
      </w:r>
      <w:r>
        <w:rPr>
          <w:rFonts w:hint="eastAsia" w:ascii="宋体" w:hAnsi="宋体" w:cs="宋体"/>
          <w:color w:val="auto"/>
          <w:szCs w:val="21"/>
          <w:lang w:val="zh-CN"/>
        </w:rPr>
        <w:t>响应报价为响应人在响应文件中提出的各项支付金额的总和</w:t>
      </w:r>
      <w:r>
        <w:rPr>
          <w:rFonts w:hint="eastAsia" w:ascii="宋体" w:hAnsi="宋体" w:cs="宋体"/>
          <w:color w:val="auto"/>
          <w:szCs w:val="21"/>
        </w:rPr>
        <w:t>。成交人应向</w:t>
      </w:r>
      <w:r>
        <w:rPr>
          <w:rFonts w:hint="eastAsia" w:ascii="宋体" w:hAnsi="宋体" w:cs="宋体"/>
          <w:color w:val="auto"/>
          <w:szCs w:val="21"/>
          <w:lang w:eastAsia="zh-CN"/>
        </w:rPr>
        <w:t>采购</w:t>
      </w:r>
      <w:r>
        <w:rPr>
          <w:rFonts w:hint="eastAsia" w:ascii="宋体" w:hAnsi="宋体" w:cs="宋体"/>
          <w:color w:val="auto"/>
          <w:szCs w:val="21"/>
        </w:rPr>
        <w:t>单位出具税务发票。</w:t>
      </w:r>
    </w:p>
    <w:p>
      <w:pPr>
        <w:widowControl/>
        <w:numPr>
          <w:ilvl w:val="0"/>
          <w:numId w:val="5"/>
        </w:numPr>
        <w:adjustRightInd w:val="0"/>
        <w:snapToGrid w:val="0"/>
        <w:spacing w:line="320" w:lineRule="auto"/>
        <w:ind w:left="150" w:leftChars="0" w:firstLine="490" w:firstLineChars="0"/>
        <w:jc w:val="left"/>
        <w:rPr>
          <w:rFonts w:hint="eastAsia" w:ascii="宋体" w:hAnsi="宋体" w:cs="宋体"/>
          <w:bCs/>
          <w:color w:val="auto"/>
          <w:szCs w:val="21"/>
        </w:rPr>
      </w:pPr>
      <w:r>
        <w:rPr>
          <w:rFonts w:hint="eastAsia" w:ascii="宋体" w:hAnsi="宋体" w:cs="宋体"/>
          <w:bCs/>
          <w:color w:val="auto"/>
          <w:szCs w:val="21"/>
        </w:rPr>
        <w:t>本《项目报价书》中如存在大写金额与小写金额不一致的，投标人须以大写金额为准进行修正；总价金额与依据单价计算出的结果不一致的，须以单价金额为准进行修正，除单价金额小数点有明显错误。</w:t>
      </w:r>
    </w:p>
    <w:p>
      <w:pPr>
        <w:pStyle w:val="42"/>
        <w:keepNext/>
        <w:keepLines/>
        <w:pageBreakBefore w:val="0"/>
        <w:widowControl w:val="0"/>
        <w:kinsoku/>
        <w:wordWrap/>
        <w:overflowPunct/>
        <w:topLinePunct w:val="0"/>
        <w:autoSpaceDE/>
        <w:autoSpaceDN/>
        <w:bidi w:val="0"/>
        <w:adjustRightInd w:val="0"/>
        <w:snapToGrid/>
        <w:spacing w:before="0" w:after="0" w:line="500" w:lineRule="exact"/>
        <w:ind w:firstLine="632" w:firstLineChars="300"/>
        <w:jc w:val="both"/>
        <w:textAlignment w:val="baseline"/>
        <w:outlineLvl w:val="9"/>
        <w:rPr>
          <w:rFonts w:hint="eastAsia"/>
        </w:rPr>
      </w:pPr>
      <w:r>
        <w:rPr>
          <w:rFonts w:hint="eastAsia" w:cs="Times New Roman"/>
          <w:kern w:val="2"/>
          <w:sz w:val="21"/>
          <w:szCs w:val="22"/>
          <w:lang w:val="en-US" w:eastAsia="zh-CN" w:bidi="ar-SA"/>
        </w:rPr>
        <w:t>3</w:t>
      </w:r>
      <w:r>
        <w:rPr>
          <w:rFonts w:hint="eastAsia" w:ascii="宋体" w:hAnsi="宋体" w:eastAsia="宋体" w:cs="Times New Roman"/>
          <w:kern w:val="2"/>
          <w:sz w:val="21"/>
          <w:szCs w:val="22"/>
          <w:lang w:val="en-US" w:eastAsia="zh-CN" w:bidi="ar-SA"/>
        </w:rPr>
        <w:t>、响应报价应含有所投</w:t>
      </w:r>
      <w:r>
        <w:rPr>
          <w:rFonts w:hint="eastAsia" w:cs="Times New Roman"/>
          <w:kern w:val="2"/>
          <w:sz w:val="21"/>
          <w:szCs w:val="22"/>
          <w:lang w:val="en-US" w:eastAsia="zh-CN" w:bidi="ar-SA"/>
        </w:rPr>
        <w:t>货物</w:t>
      </w:r>
      <w:r>
        <w:rPr>
          <w:rFonts w:hint="eastAsia" w:ascii="宋体" w:hAnsi="宋体" w:eastAsia="宋体" w:cs="Times New Roman"/>
          <w:kern w:val="2"/>
          <w:sz w:val="21"/>
          <w:szCs w:val="22"/>
          <w:lang w:val="en-US" w:eastAsia="zh-CN" w:bidi="ar-SA"/>
        </w:rPr>
        <w:t>的税费（如关税、进口</w:t>
      </w:r>
      <w:r>
        <w:rPr>
          <w:rFonts w:hint="eastAsia" w:cs="Times New Roman"/>
          <w:kern w:val="2"/>
          <w:sz w:val="21"/>
          <w:szCs w:val="22"/>
          <w:lang w:val="en-US" w:eastAsia="zh-CN" w:bidi="ar-SA"/>
        </w:rPr>
        <w:t>货物</w:t>
      </w:r>
      <w:r>
        <w:rPr>
          <w:rFonts w:hint="eastAsia" w:ascii="宋体" w:hAnsi="宋体" w:eastAsia="宋体" w:cs="Times New Roman"/>
          <w:kern w:val="2"/>
          <w:sz w:val="21"/>
          <w:szCs w:val="22"/>
          <w:lang w:val="en-US" w:eastAsia="zh-CN" w:bidi="ar-SA"/>
        </w:rPr>
        <w:t>及其所用原材料、各种国内、外税费等）及包装、运至最终目的地的运输、保险、现场落地、安装调试、检测验收、培训和交付后规定免费维保期内维保等环节所发生的一切费用。</w:t>
      </w:r>
    </w:p>
    <w:p>
      <w:pPr>
        <w:adjustRightInd w:val="0"/>
        <w:snapToGrid w:val="0"/>
        <w:spacing w:line="400" w:lineRule="exact"/>
        <w:rPr>
          <w:rFonts w:hint="eastAsia" w:ascii="宋体" w:hAnsi="宋体" w:cs="宋体"/>
          <w:color w:val="auto"/>
          <w:szCs w:val="21"/>
          <w:u w:val="single"/>
        </w:rPr>
      </w:pPr>
      <w:r>
        <w:rPr>
          <w:rFonts w:hint="eastAsia" w:ascii="宋体" w:hAnsi="宋体" w:cs="宋体"/>
          <w:color w:val="auto"/>
          <w:szCs w:val="21"/>
          <w:lang w:eastAsia="zh-CN"/>
        </w:rPr>
        <w:t>供应商</w:t>
      </w:r>
      <w:r>
        <w:rPr>
          <w:rFonts w:hint="eastAsia" w:ascii="宋体" w:hAnsi="宋体" w:cs="宋体"/>
          <w:color w:val="auto"/>
          <w:szCs w:val="21"/>
          <w:lang w:val="en-US" w:eastAsia="zh-CN"/>
        </w:rPr>
        <w:t>名称</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adjustRightInd w:val="0"/>
        <w:snapToGrid w:val="0"/>
        <w:spacing w:line="400" w:lineRule="exact"/>
        <w:rPr>
          <w:rFonts w:hint="eastAsia" w:ascii="宋体" w:hAnsi="宋体" w:cs="宋体"/>
          <w:color w:val="auto"/>
          <w:szCs w:val="21"/>
          <w:u w:val="single"/>
        </w:rPr>
      </w:pPr>
      <w:r>
        <w:rPr>
          <w:rFonts w:hint="eastAsia" w:ascii="宋体" w:hAnsi="宋体" w:cs="宋体"/>
          <w:color w:val="auto"/>
          <w:szCs w:val="21"/>
        </w:rPr>
        <w:t>法定代表人或其委托代理人：</w:t>
      </w:r>
      <w:r>
        <w:rPr>
          <w:rFonts w:hint="eastAsia" w:ascii="宋体" w:hAnsi="宋体" w:cs="宋体"/>
          <w:color w:val="auto"/>
          <w:szCs w:val="21"/>
          <w:u w:val="single"/>
        </w:rPr>
        <w:t xml:space="preserve">        (签字或盖法人印章)       </w:t>
      </w:r>
    </w:p>
    <w:p>
      <w:pPr>
        <w:adjustRightInd w:val="0"/>
        <w:snapToGrid w:val="0"/>
        <w:spacing w:line="400" w:lineRule="exact"/>
        <w:rPr>
          <w:rFonts w:hint="eastAsia"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rPr>
          <w:rFonts w:hint="eastAsia" w:ascii="宋体" w:hAnsi="宋体" w:cs="宋体"/>
          <w:color w:val="auto"/>
          <w:szCs w:val="21"/>
        </w:rPr>
      </w:pPr>
      <w:r>
        <w:rPr>
          <w:rFonts w:hint="eastAsia" w:ascii="宋体" w:hAnsi="宋体" w:cs="宋体"/>
          <w:color w:val="auto"/>
          <w:szCs w:val="21"/>
        </w:rPr>
        <w:br w:type="page"/>
      </w:r>
    </w:p>
    <w:p>
      <w:pPr>
        <w:pStyle w:val="18"/>
        <w:rPr>
          <w:rFonts w:hint="eastAsia"/>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400" w:lineRule="exact"/>
        <w:ind w:left="0" w:leftChars="0" w:right="0" w:rightChars="0" w:firstLine="0" w:firstLineChars="0"/>
        <w:jc w:val="center"/>
        <w:textAlignment w:val="auto"/>
        <w:outlineLvl w:val="9"/>
        <w:rPr>
          <w:rFonts w:hint="default" w:ascii="宋体" w:hAnsi="宋体" w:eastAsia="宋体" w:cs="宋体"/>
          <w:b/>
          <w:color w:val="000000" w:themeColor="text1"/>
          <w:sz w:val="30"/>
          <w:szCs w:val="30"/>
          <w:lang w:val="en-US" w:eastAsia="zh-CN"/>
          <w14:textFill>
            <w14:solidFill>
              <w14:schemeClr w14:val="tx1"/>
            </w14:solidFill>
          </w14:textFill>
        </w:rPr>
      </w:pPr>
      <w:r>
        <w:rPr>
          <w:rFonts w:hint="eastAsia" w:ascii="宋体" w:hAnsi="宋体" w:cs="宋体"/>
          <w:b/>
          <w:color w:val="000000" w:themeColor="text1"/>
          <w:sz w:val="30"/>
          <w:szCs w:val="30"/>
          <w:lang w:val="en-US" w:eastAsia="zh-CN"/>
          <w14:textFill>
            <w14:solidFill>
              <w14:schemeClr w14:val="tx1"/>
            </w14:solidFill>
          </w14:textFill>
        </w:rPr>
        <w:t>（二）分项目报价表</w:t>
      </w:r>
    </w:p>
    <w:tbl>
      <w:tblPr>
        <w:tblStyle w:val="2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981"/>
        <w:gridCol w:w="2700"/>
        <w:gridCol w:w="1170"/>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16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序号</w:t>
            </w:r>
          </w:p>
        </w:tc>
        <w:tc>
          <w:tcPr>
            <w:tcW w:w="19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单位</w:t>
            </w: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数量</w:t>
            </w:r>
          </w:p>
        </w:tc>
        <w:tc>
          <w:tcPr>
            <w:tcW w:w="135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693" w:type="dxa"/>
            <w:tcBorders>
              <w:top w:val="single" w:color="auto" w:sz="4" w:space="0"/>
              <w:left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9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jc w:val="center"/>
        </w:trPr>
        <w:tc>
          <w:tcPr>
            <w:tcW w:w="1693" w:type="dxa"/>
            <w:tcBorders>
              <w:left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9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19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vAlign w:val="center"/>
          </w:tcPr>
          <w:p>
            <w:pPr>
              <w:pStyle w:val="43"/>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其他费用</w:t>
            </w:r>
          </w:p>
        </w:tc>
        <w:tc>
          <w:tcPr>
            <w:tcW w:w="1981" w:type="dxa"/>
            <w:tcBorders>
              <w:top w:val="single" w:color="auto" w:sz="4" w:space="0"/>
              <w:left w:val="single" w:color="auto" w:sz="4" w:space="0"/>
              <w:bottom w:val="single" w:color="auto" w:sz="4" w:space="0"/>
              <w:right w:val="single" w:color="auto" w:sz="4" w:space="0"/>
            </w:tcBorders>
            <w:vAlign w:val="center"/>
          </w:tcPr>
          <w:p>
            <w:pPr>
              <w:pStyle w:val="43"/>
              <w:rPr>
                <w:rFonts w:hint="eastAsia" w:ascii="宋体" w:hAnsi="宋体" w:eastAsia="宋体" w:cs="宋体"/>
                <w:color w:val="000000" w:themeColor="text1"/>
                <w:sz w:val="21"/>
                <w:szCs w:val="2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693" w:type="dxa"/>
            <w:tcBorders>
              <w:left w:val="single" w:color="auto" w:sz="4" w:space="0"/>
              <w:bottom w:val="single" w:color="auto" w:sz="4" w:space="0"/>
              <w:right w:val="single" w:color="auto" w:sz="4" w:space="0"/>
            </w:tcBorders>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c>
          <w:tcPr>
            <w:tcW w:w="198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000000" w:themeColor="text1"/>
                <w:sz w:val="21"/>
                <w:szCs w:val="2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17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c>
          <w:tcPr>
            <w:tcW w:w="135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8897"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合计报价</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优惠率</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8897" w:type="dxa"/>
            <w:gridSpan w:val="5"/>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服务承诺：</w:t>
            </w:r>
          </w:p>
        </w:tc>
      </w:tr>
    </w:tbl>
    <w:p>
      <w:pPr>
        <w:spacing w:line="360" w:lineRule="auto"/>
        <w:rPr>
          <w:rFonts w:hint="eastAsia" w:ascii="宋体" w:hAnsi="宋体" w:eastAsia="宋体" w:cs="宋体"/>
          <w:color w:val="000000" w:themeColor="text1"/>
          <w:sz w:val="24"/>
          <w:szCs w:val="24"/>
          <w14:textFill>
            <w14:solidFill>
              <w14:schemeClr w14:val="tx1"/>
            </w14:solidFill>
          </w14:textFill>
        </w:rPr>
      </w:pP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供应商</w:t>
      </w:r>
      <w:r>
        <w:rPr>
          <w:rFonts w:hint="eastAsia" w:ascii="宋体" w:hAnsi="宋体" w:cs="宋体"/>
          <w:color w:val="000000" w:themeColor="text1"/>
          <w:sz w:val="21"/>
          <w:szCs w:val="21"/>
          <w:lang w:val="en-US" w:eastAsia="zh-CN"/>
          <w14:textFill>
            <w14:solidFill>
              <w14:schemeClr w14:val="tx1"/>
            </w14:solidFill>
          </w14:textFill>
        </w:rPr>
        <w:t>盖</w:t>
      </w:r>
      <w:r>
        <w:rPr>
          <w:rFonts w:hint="eastAsia" w:ascii="宋体" w:hAnsi="宋体" w:eastAsia="宋体" w:cs="宋体"/>
          <w:color w:val="000000" w:themeColor="text1"/>
          <w:sz w:val="21"/>
          <w:szCs w:val="21"/>
          <w14:textFill>
            <w14:solidFill>
              <w14:schemeClr w14:val="tx1"/>
            </w14:solidFill>
          </w14:textFill>
        </w:rPr>
        <w:t>章：日期：</w:t>
      </w:r>
    </w:p>
    <w:p>
      <w:pPr>
        <w:spacing w:line="360" w:lineRule="auto"/>
        <w:rPr>
          <w:rFonts w:hint="eastAsia" w:ascii="宋体" w:hAnsi="宋体" w:eastAsia="宋体" w:cs="宋体"/>
          <w:color w:val="000000" w:themeColor="text1"/>
          <w:sz w:val="21"/>
          <w:szCs w:val="21"/>
          <w14:textFill>
            <w14:solidFill>
              <w14:schemeClr w14:val="tx1"/>
            </w14:solidFill>
          </w14:textFill>
        </w:rPr>
      </w:pPr>
    </w:p>
    <w:p>
      <w:pPr>
        <w:spacing w:line="560" w:lineRule="exact"/>
        <w:ind w:firstLine="420" w:firstLineChars="200"/>
        <w:jc w:val="left"/>
        <w:rPr>
          <w:rFonts w:hint="eastAsia" w:ascii="宋体" w:hAnsi="宋体" w:cs="宋体"/>
          <w:color w:val="FF0000"/>
          <w:sz w:val="24"/>
          <w:szCs w:val="24"/>
          <w:lang w:eastAsia="zh-CN"/>
        </w:rPr>
      </w:pPr>
      <w:r>
        <w:rPr>
          <w:rFonts w:hint="eastAsia" w:ascii="宋体" w:hAnsi="宋体" w:eastAsia="宋体" w:cs="宋体"/>
          <w:color w:val="000000" w:themeColor="text1"/>
          <w:sz w:val="21"/>
          <w:szCs w:val="21"/>
          <w14:textFill>
            <w14:solidFill>
              <w14:schemeClr w14:val="tx1"/>
            </w14:solidFill>
          </w14:textFill>
        </w:rPr>
        <w:t>备注：请供应商按以上格式认真填写</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可按照发布的采购需求清单适当修改格式</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，如填写错误以谈判文件要求为准。</w:t>
      </w:r>
      <w:r>
        <w:rPr>
          <w:rFonts w:hint="eastAsia" w:ascii="宋体" w:hAnsi="宋体" w:eastAsia="宋体" w:cs="宋体"/>
          <w:color w:val="000000" w:themeColor="text1"/>
          <w:sz w:val="21"/>
          <w:szCs w:val="21"/>
          <w:lang w:eastAsia="zh-CN"/>
          <w14:textFill>
            <w14:solidFill>
              <w14:schemeClr w14:val="tx1"/>
            </w14:solidFill>
          </w14:textFill>
        </w:rPr>
        <w:t>供应商参考采购需求项目</w:t>
      </w:r>
      <w:r>
        <w:rPr>
          <w:rFonts w:hint="eastAsia" w:ascii="宋体" w:hAnsi="宋体" w:eastAsia="宋体" w:cs="宋体"/>
          <w:color w:val="000000" w:themeColor="text1"/>
          <w:sz w:val="21"/>
          <w:szCs w:val="21"/>
          <w:lang w:val="en-US" w:eastAsia="zh-CN"/>
          <w14:textFill>
            <w14:solidFill>
              <w14:schemeClr w14:val="tx1"/>
            </w14:solidFill>
          </w14:textFill>
        </w:rPr>
        <w:t>分项报价单</w:t>
      </w:r>
      <w:r>
        <w:rPr>
          <w:rFonts w:hint="eastAsia" w:ascii="宋体" w:hAnsi="宋体" w:eastAsia="宋体" w:cs="宋体"/>
          <w:color w:val="000000" w:themeColor="text1"/>
          <w:sz w:val="21"/>
          <w:szCs w:val="21"/>
          <w:lang w:eastAsia="zh-CN"/>
          <w14:textFill>
            <w14:solidFill>
              <w14:schemeClr w14:val="tx1"/>
            </w14:solidFill>
          </w14:textFill>
        </w:rPr>
        <w:t>汇总。</w:t>
      </w:r>
    </w:p>
    <w:p>
      <w:pPr>
        <w:pStyle w:val="18"/>
        <w:rPr>
          <w:rFonts w:hint="eastAsia"/>
          <w:lang w:eastAsia="zh-CN"/>
        </w:rPr>
      </w:pPr>
    </w:p>
    <w:p>
      <w:pPr>
        <w:pStyle w:val="5"/>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b/>
          <w:color w:val="auto"/>
          <w:sz w:val="24"/>
          <w:szCs w:val="28"/>
          <w:lang w:eastAsia="zh-CN"/>
        </w:rPr>
      </w:pPr>
      <w:r>
        <w:rPr>
          <w:rFonts w:hint="eastAsia" w:ascii="宋体" w:hAnsi="宋体" w:eastAsia="宋体" w:cs="宋体"/>
          <w:color w:val="auto"/>
          <w:sz w:val="21"/>
          <w:szCs w:val="21"/>
        </w:rPr>
        <w:t>附件</w:t>
      </w:r>
      <w:bookmarkEnd w:id="75"/>
      <w:r>
        <w:rPr>
          <w:rFonts w:hint="eastAsia" w:ascii="宋体" w:hAnsi="宋体" w:cs="宋体"/>
          <w:color w:val="auto"/>
          <w:sz w:val="21"/>
          <w:szCs w:val="21"/>
          <w:lang w:eastAsia="zh-CN"/>
        </w:rPr>
        <w:t>七</w:t>
      </w:r>
    </w:p>
    <w:p>
      <w:pPr>
        <w:pStyle w:val="4"/>
        <w:spacing w:before="0" w:after="0" w:line="560" w:lineRule="exact"/>
        <w:jc w:val="center"/>
        <w:rPr>
          <w:rFonts w:ascii="宋体" w:hAnsi="宋体" w:eastAsia="宋体" w:cs="宋体"/>
          <w:sz w:val="24"/>
          <w:szCs w:val="24"/>
        </w:rPr>
      </w:pPr>
      <w:bookmarkStart w:id="76" w:name="_Toc30527"/>
      <w:bookmarkStart w:id="77" w:name="_Toc18625"/>
      <w:bookmarkStart w:id="78" w:name="_Toc1624"/>
      <w:bookmarkStart w:id="79" w:name="_Toc27705"/>
      <w:r>
        <w:rPr>
          <w:rFonts w:hint="eastAsia" w:ascii="宋体" w:hAnsi="宋体" w:eastAsia="宋体" w:cs="宋体"/>
          <w:sz w:val="24"/>
          <w:szCs w:val="24"/>
        </w:rPr>
        <w:t>相关服务承诺函</w:t>
      </w:r>
      <w:bookmarkEnd w:id="76"/>
      <w:bookmarkEnd w:id="77"/>
      <w:bookmarkEnd w:id="78"/>
    </w:p>
    <w:p>
      <w:pPr>
        <w:jc w:val="center"/>
        <w:rPr>
          <w:rFonts w:ascii="宋体" w:hAnsi="宋体" w:cs="宋体"/>
          <w:sz w:val="24"/>
          <w:szCs w:val="28"/>
        </w:rPr>
      </w:pPr>
    </w:p>
    <w:p>
      <w:pPr>
        <w:jc w:val="center"/>
        <w:rPr>
          <w:rFonts w:ascii="宋体" w:hAnsi="宋体" w:cs="宋体"/>
          <w:sz w:val="24"/>
          <w:szCs w:val="28"/>
        </w:rPr>
      </w:pPr>
      <w:r>
        <w:rPr>
          <w:rFonts w:hint="eastAsia" w:ascii="宋体" w:hAnsi="宋体" w:cs="宋体"/>
          <w:sz w:val="24"/>
          <w:szCs w:val="28"/>
        </w:rPr>
        <w:t>(供应商可自行制作格式)</w:t>
      </w:r>
    </w:p>
    <w:p>
      <w:pPr>
        <w:pStyle w:val="5"/>
        <w:keepNext/>
        <w:keepLines/>
        <w:pageBreakBefore w:val="0"/>
        <w:widowControl w:val="0"/>
        <w:kinsoku/>
        <w:wordWrap/>
        <w:overflowPunct/>
        <w:topLinePunct w:val="0"/>
        <w:autoSpaceDE/>
        <w:autoSpaceDN/>
        <w:bidi w:val="0"/>
        <w:adjustRightInd w:val="0"/>
        <w:snapToGrid w:val="0"/>
        <w:spacing w:before="0" w:after="0" w:line="240" w:lineRule="exact"/>
        <w:ind w:left="0" w:leftChars="0" w:right="0" w:rightChars="0" w:firstLine="0" w:firstLineChars="0"/>
        <w:jc w:val="both"/>
        <w:textAlignment w:val="auto"/>
        <w:outlineLvl w:val="2"/>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附件</w:t>
      </w:r>
      <w:bookmarkEnd w:id="79"/>
      <w:r>
        <w:rPr>
          <w:rFonts w:hint="eastAsia" w:ascii="宋体" w:hAnsi="宋体" w:cs="宋体"/>
          <w:color w:val="auto"/>
          <w:sz w:val="21"/>
          <w:szCs w:val="21"/>
          <w:lang w:eastAsia="zh-CN"/>
        </w:rPr>
        <w:t>八</w:t>
      </w:r>
    </w:p>
    <w:p>
      <w:pPr>
        <w:jc w:val="center"/>
        <w:rPr>
          <w:rFonts w:hint="eastAsia"/>
          <w:b/>
          <w:bCs/>
          <w:color w:val="auto"/>
          <w:sz w:val="28"/>
          <w:szCs w:val="28"/>
          <w:lang w:val="zh-CN"/>
        </w:rPr>
      </w:pPr>
      <w:bookmarkStart w:id="80" w:name="_Toc1950_WPSOffice_Level1"/>
      <w:r>
        <w:rPr>
          <w:rFonts w:hint="eastAsia"/>
          <w:b/>
          <w:bCs/>
          <w:color w:val="auto"/>
          <w:sz w:val="28"/>
          <w:szCs w:val="28"/>
          <w:lang w:val="zh-CN"/>
        </w:rPr>
        <w:t>询价文件要求和供应商认为需要提供的其它说明和资料</w:t>
      </w:r>
      <w:bookmarkEnd w:id="80"/>
    </w:p>
    <w:p>
      <w:pPr>
        <w:tabs>
          <w:tab w:val="left" w:pos="4620"/>
        </w:tabs>
        <w:spacing w:line="560" w:lineRule="exact"/>
        <w:jc w:val="left"/>
        <w:rPr>
          <w:rStyle w:val="44"/>
          <w:rFonts w:hint="eastAsia"/>
          <w:color w:val="auto"/>
          <w:sz w:val="21"/>
          <w:szCs w:val="21"/>
          <w:lang w:val="en-US" w:eastAsia="zh-CN"/>
        </w:rPr>
      </w:pPr>
      <w:bookmarkStart w:id="81" w:name="_Toc3085"/>
      <w:bookmarkStart w:id="82" w:name="_Toc19844_WPSOffice_Level1"/>
    </w:p>
    <w:p>
      <w:pPr>
        <w:tabs>
          <w:tab w:val="left" w:pos="4620"/>
        </w:tabs>
        <w:spacing w:line="560" w:lineRule="exact"/>
        <w:jc w:val="left"/>
        <w:rPr>
          <w:rStyle w:val="44"/>
          <w:rFonts w:hint="eastAsia"/>
          <w:color w:val="auto"/>
          <w:sz w:val="21"/>
          <w:szCs w:val="21"/>
          <w:lang w:val="en-US" w:eastAsia="zh-CN"/>
        </w:rPr>
      </w:pPr>
    </w:p>
    <w:p>
      <w:pPr>
        <w:pStyle w:val="19"/>
        <w:rPr>
          <w:rStyle w:val="44"/>
          <w:rFonts w:hint="eastAsia"/>
          <w:color w:val="auto"/>
          <w:sz w:val="21"/>
          <w:szCs w:val="21"/>
          <w:lang w:val="en-US" w:eastAsia="zh-CN"/>
        </w:rPr>
      </w:pPr>
    </w:p>
    <w:p>
      <w:pPr>
        <w:rPr>
          <w:rStyle w:val="44"/>
          <w:rFonts w:hint="eastAsia"/>
          <w:color w:val="auto"/>
          <w:sz w:val="21"/>
          <w:szCs w:val="21"/>
          <w:lang w:val="en-US" w:eastAsia="zh-CN"/>
        </w:rPr>
      </w:pPr>
    </w:p>
    <w:p>
      <w:pPr>
        <w:pStyle w:val="19"/>
        <w:rPr>
          <w:rStyle w:val="44"/>
          <w:rFonts w:hint="eastAsia"/>
          <w:color w:val="auto"/>
          <w:sz w:val="21"/>
          <w:szCs w:val="21"/>
          <w:lang w:val="en-US" w:eastAsia="zh-CN"/>
        </w:rPr>
      </w:pPr>
    </w:p>
    <w:p>
      <w:pPr>
        <w:rPr>
          <w:rFonts w:hint="eastAsia"/>
          <w:lang w:val="en-US" w:eastAsia="zh-CN"/>
        </w:rPr>
      </w:pPr>
    </w:p>
    <w:bookmarkEnd w:id="81"/>
    <w:bookmarkEnd w:id="82"/>
    <w:p>
      <w:pPr>
        <w:spacing w:line="440" w:lineRule="exact"/>
        <w:rPr>
          <w:rFonts w:hint="eastAsia" w:ascii="宋体" w:hAnsi="宋体" w:cs="宋体"/>
          <w:b/>
          <w:bCs/>
          <w:color w:val="auto"/>
          <w:sz w:val="24"/>
          <w:szCs w:val="24"/>
        </w:rPr>
      </w:pPr>
      <w:bookmarkStart w:id="83" w:name="_Toc16902_WPSOffice_Level1"/>
    </w:p>
    <w:p>
      <w:pPr>
        <w:spacing w:line="440" w:lineRule="exact"/>
        <w:rPr>
          <w:rFonts w:hint="eastAsia" w:ascii="宋体" w:hAnsi="宋体" w:cs="宋体"/>
          <w:b/>
          <w:bCs/>
          <w:color w:val="auto"/>
          <w:sz w:val="24"/>
          <w:szCs w:val="24"/>
        </w:rPr>
      </w:pPr>
      <w:r>
        <w:rPr>
          <w:rFonts w:hint="eastAsia" w:ascii="宋体" w:hAnsi="宋体" w:cs="宋体"/>
          <w:b/>
          <w:bCs/>
          <w:color w:val="auto"/>
          <w:sz w:val="24"/>
          <w:szCs w:val="24"/>
        </w:rPr>
        <w:t>附件：</w:t>
      </w:r>
      <w:bookmarkEnd w:id="83"/>
    </w:p>
    <w:p>
      <w:pPr>
        <w:spacing w:line="400" w:lineRule="exact"/>
        <w:jc w:val="center"/>
        <w:rPr>
          <w:rFonts w:hint="eastAsia" w:ascii="宋体" w:hAnsi="宋体" w:eastAsia="宋体" w:cs="宋体"/>
          <w:b/>
          <w:color w:val="auto"/>
          <w:sz w:val="28"/>
          <w:szCs w:val="28"/>
          <w:shd w:val="clear" w:color="auto" w:fill="FFFFFF"/>
          <w:lang w:val="en-US" w:eastAsia="zh-CN"/>
        </w:rPr>
      </w:pPr>
      <w:bookmarkStart w:id="84" w:name="_Toc31411_WPSOffice_Level1"/>
      <w:r>
        <w:rPr>
          <w:rFonts w:hint="eastAsia" w:ascii="宋体" w:hAnsi="宋体" w:cs="宋体"/>
          <w:b/>
          <w:color w:val="auto"/>
          <w:sz w:val="28"/>
          <w:szCs w:val="28"/>
          <w:shd w:val="clear" w:color="auto" w:fill="FFFFFF"/>
          <w:lang w:eastAsia="zh-CN"/>
        </w:rPr>
        <w:t>成交</w:t>
      </w:r>
      <w:r>
        <w:rPr>
          <w:rFonts w:hint="eastAsia" w:ascii="宋体" w:hAnsi="宋体" w:cs="宋体"/>
          <w:b/>
          <w:color w:val="auto"/>
          <w:sz w:val="28"/>
          <w:szCs w:val="28"/>
          <w:shd w:val="clear" w:color="auto" w:fill="FFFFFF"/>
        </w:rPr>
        <w:t>结果</w:t>
      </w:r>
      <w:bookmarkEnd w:id="84"/>
      <w:r>
        <w:rPr>
          <w:rFonts w:hint="eastAsia" w:ascii="宋体" w:hAnsi="宋体" w:cs="宋体"/>
          <w:b/>
          <w:color w:val="auto"/>
          <w:sz w:val="28"/>
          <w:szCs w:val="28"/>
          <w:shd w:val="clear" w:color="auto" w:fill="FFFFFF"/>
          <w:lang w:val="en-US" w:eastAsia="zh-CN"/>
        </w:rPr>
        <w:t>公示</w:t>
      </w:r>
    </w:p>
    <w:p>
      <w:pPr>
        <w:adjustRightInd w:val="0"/>
        <w:snapToGrid w:val="0"/>
        <w:spacing w:line="360" w:lineRule="exact"/>
        <w:ind w:right="15" w:rightChars="7"/>
        <w:rPr>
          <w:rFonts w:hint="eastAsia" w:ascii="宋体" w:hAnsi="宋体" w:cs="宋体"/>
          <w:bCs/>
          <w:color w:val="auto"/>
          <w:shd w:val="clear" w:color="auto" w:fill="FFFFFF"/>
        </w:rPr>
      </w:pPr>
      <w:bookmarkStart w:id="85" w:name="_Toc3059_WPSOffice_Level1"/>
      <w:r>
        <w:rPr>
          <w:rFonts w:hint="eastAsia" w:ascii="宋体" w:hAnsi="宋体" w:cs="宋体"/>
          <w:bCs/>
          <w:color w:val="auto"/>
          <w:shd w:val="clear" w:color="auto" w:fill="FFFFFF"/>
        </w:rPr>
        <w:t>一、项目相关情况</w:t>
      </w:r>
      <w:bookmarkEnd w:id="85"/>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项目名称：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项目编号：</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招标方式：</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招标公告发布日期：</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开标日期： </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lang w:eastAsia="zh-CN"/>
        </w:rPr>
        <w:t>成交</w:t>
      </w:r>
      <w:r>
        <w:rPr>
          <w:rFonts w:hint="eastAsia" w:ascii="宋体" w:hAnsi="宋体" w:cs="宋体"/>
          <w:bCs/>
          <w:color w:val="auto"/>
          <w:shd w:val="clear" w:color="auto" w:fill="FFFFFF"/>
        </w:rPr>
        <w:t>供应商名称：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lang w:eastAsia="zh-CN"/>
        </w:rPr>
        <w:t>成交</w:t>
      </w:r>
      <w:r>
        <w:rPr>
          <w:rFonts w:hint="eastAsia" w:ascii="宋体" w:hAnsi="宋体" w:cs="宋体"/>
          <w:bCs/>
          <w:color w:val="auto"/>
          <w:shd w:val="clear" w:color="auto" w:fill="FFFFFF"/>
        </w:rPr>
        <w:t>供应商联系地址：</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lang w:eastAsia="zh-CN"/>
        </w:rPr>
        <w:t>成交</w:t>
      </w:r>
      <w:r>
        <w:rPr>
          <w:rFonts w:hint="eastAsia" w:ascii="宋体" w:hAnsi="宋体" w:cs="宋体"/>
          <w:bCs/>
          <w:color w:val="auto"/>
          <w:shd w:val="clear" w:color="auto" w:fill="FFFFFF"/>
        </w:rPr>
        <w:t>金额：</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主要</w:t>
      </w:r>
      <w:r>
        <w:rPr>
          <w:rFonts w:hint="eastAsia" w:ascii="宋体" w:hAnsi="宋体" w:cs="宋体"/>
          <w:bCs/>
          <w:color w:val="auto"/>
          <w:shd w:val="clear" w:color="auto" w:fill="FFFFFF"/>
          <w:lang w:eastAsia="zh-CN"/>
        </w:rPr>
        <w:t>成交</w:t>
      </w:r>
      <w:r>
        <w:rPr>
          <w:rFonts w:hint="eastAsia" w:ascii="宋体" w:hAnsi="宋体" w:cs="宋体"/>
          <w:bCs/>
          <w:color w:val="auto"/>
          <w:shd w:val="clear" w:color="auto" w:fill="FFFFFF"/>
        </w:rPr>
        <w:t>标的的名称、规格型号、数量、单价、服务要求：</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评审委员会名单：</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采购人名称：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地址：</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联系人：</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联系方式：</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采购代理名称：</w:t>
      </w:r>
      <w:r>
        <w:rPr>
          <w:rFonts w:hint="eastAsia" w:ascii="宋体" w:hAnsi="宋体" w:cs="宋体"/>
          <w:bCs/>
          <w:color w:val="auto"/>
          <w:shd w:val="clear" w:color="auto" w:fill="FFFFFF"/>
          <w:lang w:eastAsia="zh-CN"/>
        </w:rPr>
        <w:t>安徽大别山工程咨询有限公司</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地址：</w:t>
      </w:r>
      <w:r>
        <w:rPr>
          <w:rFonts w:hint="eastAsia" w:ascii="宋体" w:hAnsi="宋体" w:cs="宋体"/>
          <w:bCs/>
          <w:color w:val="auto"/>
          <w:shd w:val="clear" w:color="auto" w:fill="FFFFFF"/>
          <w:lang w:eastAsia="zh-CN"/>
        </w:rPr>
        <w:t>霍山县国投大厦（一隆路与霍山大道交叉口）</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项目负责人：</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联系电话：0564-50</w:t>
      </w:r>
      <w:r>
        <w:rPr>
          <w:rFonts w:hint="eastAsia" w:ascii="宋体" w:hAnsi="宋体" w:cs="宋体"/>
          <w:bCs/>
          <w:color w:val="auto"/>
          <w:shd w:val="clear" w:color="auto" w:fill="FFFFFF"/>
          <w:lang w:val="en-US" w:eastAsia="zh-CN"/>
        </w:rPr>
        <w:t>20033</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lang w:val="en-US" w:eastAsia="zh-CN"/>
        </w:rPr>
        <w:t>公示</w:t>
      </w:r>
      <w:r>
        <w:rPr>
          <w:rFonts w:hint="eastAsia" w:ascii="宋体" w:hAnsi="宋体" w:cs="宋体"/>
          <w:bCs/>
          <w:color w:val="auto"/>
          <w:shd w:val="clear" w:color="auto" w:fill="FFFFFF"/>
        </w:rPr>
        <w:t>期限：      年     月      日至      年     月     日（1个工作日）</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若供应商对上述结果有异议，可在成交期限届满之日起7个工作日内以书面形式在工作时间向</w:t>
      </w:r>
      <w:r>
        <w:rPr>
          <w:rFonts w:hint="eastAsia" w:ascii="宋体" w:hAnsi="宋体" w:cs="宋体"/>
          <w:bCs/>
          <w:color w:val="auto"/>
          <w:shd w:val="clear" w:color="auto" w:fill="FFFFFF"/>
          <w:lang w:eastAsia="zh-CN"/>
        </w:rPr>
        <w:t>安徽大别山工程咨询有限公司</w:t>
      </w:r>
      <w:r>
        <w:rPr>
          <w:rFonts w:hint="eastAsia" w:ascii="宋体" w:hAnsi="宋体" w:cs="宋体"/>
          <w:bCs/>
          <w:color w:val="auto"/>
          <w:shd w:val="clear" w:color="auto" w:fill="FFFFFF"/>
        </w:rPr>
        <w:t>提出质疑，质疑材料递交地址：</w:t>
      </w:r>
      <w:r>
        <w:rPr>
          <w:rFonts w:hint="eastAsia" w:ascii="宋体" w:hAnsi="宋体" w:cs="宋体"/>
          <w:bCs/>
          <w:color w:val="auto"/>
          <w:shd w:val="clear" w:color="auto" w:fill="FFFFFF"/>
          <w:lang w:eastAsia="zh-CN"/>
        </w:rPr>
        <w:t>霍山县国投大厦（一隆路与霍山大道交叉口）</w:t>
      </w:r>
      <w:r>
        <w:rPr>
          <w:rFonts w:hint="eastAsia" w:ascii="宋体" w:hAnsi="宋体" w:cs="宋体"/>
          <w:bCs/>
          <w:color w:val="auto"/>
          <w:shd w:val="clear" w:color="auto" w:fill="FFFFFF"/>
        </w:rPr>
        <w:t>，联系电话：0564-50</w:t>
      </w:r>
      <w:r>
        <w:rPr>
          <w:rFonts w:hint="eastAsia" w:ascii="宋体" w:hAnsi="宋体" w:cs="宋体"/>
          <w:bCs/>
          <w:color w:val="auto"/>
          <w:shd w:val="clear" w:color="auto" w:fill="FFFFFF"/>
          <w:lang w:val="en-US" w:eastAsia="zh-CN"/>
        </w:rPr>
        <w:t>20033</w:t>
      </w:r>
      <w:r>
        <w:rPr>
          <w:rFonts w:hint="eastAsia" w:ascii="宋体" w:hAnsi="宋体" w:cs="宋体"/>
          <w:bCs/>
          <w:color w:val="auto"/>
          <w:shd w:val="clear" w:color="auto" w:fill="FFFFFF"/>
        </w:rPr>
        <w:t>。若供应商对质疑处理意见有异议，可在规定时间内以书面形式向</w:t>
      </w:r>
      <w:r>
        <w:rPr>
          <w:rFonts w:hint="eastAsia" w:ascii="宋体" w:hAnsi="宋体" w:cs="宋体"/>
          <w:color w:val="auto"/>
          <w:kern w:val="0"/>
          <w:szCs w:val="21"/>
          <w:shd w:val="clear" w:color="auto" w:fill="FFFFFF"/>
          <w:lang w:val="en-US" w:eastAsia="zh-CN"/>
        </w:rPr>
        <w:t>霍山县应急管理局</w:t>
      </w:r>
      <w:r>
        <w:rPr>
          <w:rFonts w:hint="eastAsia" w:ascii="宋体" w:hAnsi="宋体" w:cs="宋体"/>
          <w:bCs/>
          <w:color w:val="auto"/>
          <w:shd w:val="clear" w:color="auto" w:fill="FFFFFF"/>
        </w:rPr>
        <w:t>提出投诉。</w:t>
      </w:r>
    </w:p>
    <w:p>
      <w:pPr>
        <w:adjustRightInd w:val="0"/>
        <w:snapToGrid w:val="0"/>
        <w:spacing w:line="360" w:lineRule="exact"/>
        <w:ind w:right="15" w:rightChars="7"/>
        <w:rPr>
          <w:rFonts w:hint="eastAsia" w:ascii="宋体" w:hAnsi="宋体" w:cs="宋体"/>
          <w:bCs/>
          <w:color w:val="auto"/>
          <w:shd w:val="clear" w:color="auto" w:fill="FFFFFF"/>
        </w:rPr>
      </w:pPr>
      <w:bookmarkStart w:id="86" w:name="_Toc21327_WPSOffice_Level1"/>
      <w:r>
        <w:rPr>
          <w:rFonts w:hint="eastAsia" w:ascii="宋体" w:hAnsi="宋体" w:cs="宋体"/>
          <w:bCs/>
          <w:color w:val="auto"/>
          <w:shd w:val="clear" w:color="auto" w:fill="FFFFFF"/>
        </w:rPr>
        <w:t>二、质疑提起的条件及不予受理的情形</w:t>
      </w:r>
      <w:bookmarkEnd w:id="86"/>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根据《中华人民共和国政府采购法》、《中华人民共和国政府采购法实施条例》、财政部《政府采购质疑和投诉办法》等法律法规，现将质疑提起的条件及不予受理的情形告知如下：</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（一）质疑应以书面形式实名提出，书面质疑材料应当包括以下内容：</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1、质疑人的名称、地址、邮编、联系人及联系电话；</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2、采购人名称、项目名称、项目编号、包别号（如有）；</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3、被质疑人名称；</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4、具体的质疑事项、基本事实及必要的证明材料；</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5、明确的请求及主张；</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6、必要的法律依据；</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7、提起质疑的日期。</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质疑人为法人或者其他组织的，应当由法定代表人或其委托代理人（需有委托授权书）签字并加盖公章。</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（二）有下列情形之一的，不予受理：</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1、提起质疑的主体不是参与该政府采购项目活动的供应商；</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2、提起质疑的时间超过规定时限的；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3、质疑材料不完整的；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4、质疑事项含有主观猜测等内容且未提供有效线索、难以查证的；</w:t>
      </w: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5、对其他供应商的</w:t>
      </w:r>
      <w:r>
        <w:rPr>
          <w:rFonts w:hint="eastAsia" w:ascii="宋体" w:hAnsi="宋体" w:cs="宋体"/>
          <w:bCs/>
          <w:color w:val="auto"/>
          <w:shd w:val="clear" w:color="auto" w:fill="FFFFFF"/>
          <w:lang w:eastAsia="zh-CN"/>
        </w:rPr>
        <w:t>响应文件</w:t>
      </w:r>
      <w:r>
        <w:rPr>
          <w:rFonts w:hint="eastAsia" w:ascii="宋体" w:hAnsi="宋体" w:cs="宋体"/>
          <w:bCs/>
          <w:color w:val="auto"/>
          <w:shd w:val="clear" w:color="auto" w:fill="FFFFFF"/>
        </w:rPr>
        <w:t>详细内容质疑，无法提供合法来源渠道的；</w:t>
      </w:r>
    </w:p>
    <w:p>
      <w:pPr>
        <w:adjustRightInd w:val="0"/>
        <w:snapToGrid w:val="0"/>
        <w:spacing w:line="360" w:lineRule="exact"/>
        <w:ind w:right="15" w:rightChars="7"/>
        <w:rPr>
          <w:rFonts w:hint="eastAsia" w:ascii="宋体" w:hAnsi="宋体" w:cs="宋体"/>
          <w:bCs/>
          <w:color w:val="auto"/>
          <w:shd w:val="clear" w:color="auto" w:fill="FFFFFF"/>
        </w:rPr>
      </w:pPr>
      <w:bookmarkStart w:id="87" w:name="_Toc17685_WPSOffice_Level1"/>
      <w:r>
        <w:rPr>
          <w:rFonts w:hint="eastAsia" w:ascii="宋体" w:hAnsi="宋体" w:cs="宋体"/>
          <w:bCs/>
          <w:color w:val="auto"/>
          <w:shd w:val="clear" w:color="auto" w:fill="FFFFFF"/>
        </w:rPr>
        <w:t>三、其他</w:t>
      </w:r>
      <w:bookmarkEnd w:id="87"/>
    </w:p>
    <w:p>
      <w:pPr>
        <w:adjustRightInd w:val="0"/>
        <w:snapToGrid w:val="0"/>
        <w:spacing w:line="360" w:lineRule="exact"/>
        <w:ind w:right="15" w:rightChars="7"/>
        <w:rPr>
          <w:rFonts w:hint="eastAsia" w:ascii="宋体" w:hAnsi="宋体" w:cs="宋体"/>
          <w:bCs/>
          <w:color w:val="auto"/>
          <w:shd w:val="clear" w:color="auto" w:fill="FFFFFF"/>
        </w:rPr>
      </w:pPr>
    </w:p>
    <w:p>
      <w:pPr>
        <w:adjustRightInd w:val="0"/>
        <w:snapToGrid w:val="0"/>
        <w:spacing w:line="360" w:lineRule="exact"/>
        <w:ind w:right="15" w:rightChars="7"/>
        <w:rPr>
          <w:rFonts w:hint="eastAsia" w:ascii="宋体" w:hAnsi="宋体" w:cs="宋体"/>
          <w:bCs/>
          <w:color w:val="auto"/>
          <w:shd w:val="clear" w:color="auto" w:fill="FFFFFF"/>
        </w:rPr>
      </w:pPr>
      <w:r>
        <w:rPr>
          <w:rFonts w:hint="eastAsia" w:ascii="宋体" w:hAnsi="宋体" w:cs="宋体"/>
          <w:bCs/>
          <w:color w:val="auto"/>
          <w:shd w:val="clear" w:color="auto" w:fill="FFFFFF"/>
        </w:rPr>
        <w:t>特此公告。</w:t>
      </w:r>
    </w:p>
    <w:p>
      <w:pPr>
        <w:adjustRightInd w:val="0"/>
        <w:snapToGrid w:val="0"/>
        <w:spacing w:line="360" w:lineRule="exact"/>
        <w:ind w:right="15" w:rightChars="7"/>
        <w:rPr>
          <w:rFonts w:hint="eastAsia" w:ascii="宋体" w:hAnsi="宋体" w:cs="宋体"/>
          <w:bCs/>
          <w:color w:val="auto"/>
          <w:shd w:val="clear" w:color="auto" w:fill="FFFFFF"/>
        </w:rPr>
      </w:pPr>
    </w:p>
    <w:p>
      <w:pPr>
        <w:adjustRightInd w:val="0"/>
        <w:snapToGrid w:val="0"/>
        <w:spacing w:line="360" w:lineRule="exact"/>
        <w:ind w:right="15" w:rightChars="7"/>
        <w:jc w:val="right"/>
        <w:rPr>
          <w:rFonts w:hint="eastAsia" w:ascii="宋体" w:hAnsi="宋体" w:eastAsia="宋体" w:cs="宋体"/>
          <w:bCs/>
          <w:color w:val="auto"/>
          <w:shd w:val="clear" w:color="auto" w:fill="FFFFFF"/>
          <w:lang w:eastAsia="zh-CN"/>
        </w:rPr>
      </w:pPr>
      <w:r>
        <w:rPr>
          <w:rFonts w:hint="eastAsia" w:ascii="宋体" w:hAnsi="宋体" w:cs="宋体"/>
          <w:bCs/>
          <w:color w:val="auto"/>
          <w:shd w:val="clear" w:color="auto" w:fill="FFFFFF"/>
          <w:lang w:eastAsia="zh-CN"/>
        </w:rPr>
        <w:t>安徽大别山工程咨询有限公司</w:t>
      </w:r>
    </w:p>
    <w:p>
      <w:pPr>
        <w:adjustRightInd w:val="0"/>
        <w:snapToGrid w:val="0"/>
        <w:spacing w:line="360" w:lineRule="exact"/>
        <w:ind w:right="15" w:rightChars="7"/>
        <w:jc w:val="right"/>
        <w:rPr>
          <w:rFonts w:hint="eastAsia" w:ascii="宋体" w:hAnsi="宋体" w:cs="宋体"/>
          <w:bCs/>
          <w:color w:val="auto"/>
          <w:shd w:val="clear" w:color="auto" w:fill="FFFFFF"/>
        </w:rPr>
      </w:pPr>
      <w:r>
        <w:rPr>
          <w:rFonts w:hint="eastAsia" w:ascii="宋体" w:hAnsi="宋体" w:cs="宋体"/>
          <w:bCs/>
          <w:color w:val="auto"/>
          <w:shd w:val="clear" w:color="auto" w:fill="FFFFFF"/>
        </w:rPr>
        <w:t xml:space="preserve">     年    月    日</w:t>
      </w:r>
    </w:p>
    <w:p>
      <w:pPr>
        <w:rPr>
          <w:rFonts w:hint="eastAsia" w:ascii="宋体" w:hAnsi="宋体"/>
          <w:b/>
          <w:color w:val="auto"/>
          <w:sz w:val="24"/>
          <w:szCs w:val="28"/>
          <w:lang w:val="en-US" w:eastAsia="zh-CN"/>
        </w:rPr>
      </w:pPr>
      <w:bookmarkStart w:id="88" w:name="_Toc11536"/>
      <w:r>
        <w:rPr>
          <w:rFonts w:hint="eastAsia" w:ascii="宋体" w:hAnsi="宋体"/>
          <w:b/>
          <w:color w:val="auto"/>
          <w:sz w:val="24"/>
          <w:szCs w:val="28"/>
          <w:lang w:val="en-US" w:eastAsia="zh-CN"/>
        </w:rPr>
        <w:br w:type="page"/>
      </w:r>
    </w:p>
    <w:p>
      <w:pPr>
        <w:keepNext w:val="0"/>
        <w:keepLines w:val="0"/>
        <w:pageBreakBefore w:val="0"/>
        <w:widowControl w:val="0"/>
        <w:kinsoku/>
        <w:wordWrap/>
        <w:overflowPunct/>
        <w:topLinePunct w:val="0"/>
        <w:autoSpaceDE/>
        <w:autoSpaceDN/>
        <w:bidi w:val="0"/>
        <w:adjustRightInd/>
        <w:snapToGrid/>
        <w:spacing w:beforeLines="50" w:afterLines="50" w:line="360" w:lineRule="auto"/>
        <w:jc w:val="left"/>
        <w:textAlignment w:val="auto"/>
        <w:outlineLvl w:val="2"/>
        <w:rPr>
          <w:rFonts w:hint="default" w:ascii="宋体" w:hAnsi="宋体"/>
          <w:b/>
          <w:color w:val="auto"/>
          <w:sz w:val="24"/>
          <w:szCs w:val="28"/>
          <w:lang w:val="en-US" w:eastAsia="zh-CN"/>
        </w:rPr>
      </w:pPr>
      <w:r>
        <w:rPr>
          <w:rFonts w:hint="eastAsia" w:ascii="宋体" w:hAnsi="宋体"/>
          <w:b/>
          <w:color w:val="auto"/>
          <w:sz w:val="24"/>
          <w:szCs w:val="28"/>
          <w:lang w:val="en-US" w:eastAsia="zh-CN"/>
        </w:rPr>
        <w:t>附件十</w:t>
      </w:r>
      <w:bookmarkEnd w:id="88"/>
      <w:r>
        <w:rPr>
          <w:rFonts w:hint="eastAsia" w:ascii="宋体" w:hAnsi="宋体"/>
          <w:b/>
          <w:color w:val="auto"/>
          <w:sz w:val="24"/>
          <w:szCs w:val="28"/>
          <w:lang w:val="en-US" w:eastAsia="zh-CN"/>
        </w:rPr>
        <w:t>一</w:t>
      </w:r>
    </w:p>
    <w:p>
      <w:pPr>
        <w:pStyle w:val="8"/>
        <w:keepNext w:val="0"/>
        <w:keepLines w:val="0"/>
        <w:pageBreakBefore w:val="0"/>
        <w:widowControl w:val="0"/>
        <w:numPr>
          <w:ilvl w:val="0"/>
          <w:numId w:val="0"/>
        </w:numPr>
        <w:kinsoku/>
        <w:wordWrap/>
        <w:overflowPunct/>
        <w:topLinePunct w:val="0"/>
        <w:autoSpaceDE w:val="0"/>
        <w:autoSpaceDN w:val="0"/>
        <w:bidi w:val="0"/>
        <w:adjustRightInd w:val="0"/>
        <w:snapToGrid/>
        <w:spacing w:line="310" w:lineRule="exact"/>
        <w:jc w:val="center"/>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质疑函范本</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rPr>
        <w:t>质疑供应商基本信息</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质疑供应商：</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地址：</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邮编：</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联系人：</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联系电话：</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授权代表：</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联系电话：</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地址：</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邮编：</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rPr>
        <w:t>质疑项目基本情况</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质疑项目的名称：</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质疑项目的编号：</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包号：</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采购人名称：</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采购文件获取日期：</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、质疑事项具体内容</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质疑事项1：</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事实依据：</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法律依据：</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质疑事项2</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lang w:val="en-US" w:eastAsia="zh-CN"/>
        </w:rPr>
      </w:pP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、与质疑事项相关的质疑请求</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请求：</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签字(签章)：                   公章：</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日期：</w:t>
      </w: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p>
    <w:p>
      <w:pPr>
        <w:pStyle w:val="8"/>
        <w:keepNext w:val="0"/>
        <w:keepLines w:val="0"/>
        <w:pageBreakBefore w:val="0"/>
        <w:widowControl w:val="0"/>
        <w:kinsoku/>
        <w:wordWrap/>
        <w:overflowPunct/>
        <w:topLinePunct w:val="0"/>
        <w:autoSpaceDE w:val="0"/>
        <w:autoSpaceDN w:val="0"/>
        <w:bidi w:val="0"/>
        <w:adjustRightInd w:val="0"/>
        <w:snapToGrid/>
        <w:spacing w:line="310" w:lineRule="exact"/>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质疑函制作说明：</w:t>
      </w:r>
    </w:p>
    <w:p>
      <w:pPr>
        <w:pStyle w:val="8"/>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供应商提出质疑时，应提交质疑函和必要的证明材料。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供应商若委托代理人进行质疑的，质疑函应按要求列明“授权代表”的有关内容，并在附件中提交由质疑供应商签署的授权委托书。授权委托书应载明代理人的姓名或者名称、代理事项、具体权限、期限和相关事项。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质疑供应商若对项目的某一分包进行质疑，质疑函中应列明具体分包号。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质疑函的质疑事项应具体、明确，并有必要的事实依据和法律依据。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 xml:space="preserve">质疑函的质疑请求应与质疑事项相关。 </w:t>
      </w:r>
    </w:p>
    <w:p>
      <w:pPr>
        <w:pStyle w:val="8"/>
        <w:keepNext w:val="0"/>
        <w:keepLines w:val="0"/>
        <w:pageBreakBefore w:val="0"/>
        <w:widowControl w:val="0"/>
        <w:kinsoku/>
        <w:wordWrap/>
        <w:overflowPunct/>
        <w:topLinePunct w:val="0"/>
        <w:autoSpaceDE w:val="0"/>
        <w:autoSpaceDN w:val="0"/>
        <w:bidi w:val="0"/>
        <w:adjustRightInd w:val="0"/>
        <w:snapToGrid/>
        <w:spacing w:line="310" w:lineRule="exact"/>
        <w:ind w:firstLine="480" w:firstLineChars="200"/>
        <w:textAlignment w:val="auto"/>
        <w:rPr>
          <w:rFonts w:hint="eastAsia"/>
          <w:color w:val="auto"/>
          <w:lang w:val="en-US" w:eastAsia="zh-CN"/>
        </w:rPr>
      </w:pPr>
      <w:r>
        <w:rPr>
          <w:rFonts w:hint="eastAsia" w:ascii="宋体" w:hAnsi="宋体" w:eastAsia="宋体" w:cs="宋体"/>
          <w:b w:val="0"/>
          <w:bCs w:val="0"/>
          <w:color w:val="auto"/>
          <w:sz w:val="24"/>
          <w:szCs w:val="24"/>
        </w:rPr>
        <w:t>6</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质疑供应商为自然人的，质疑函应由本人签字；质疑供应商为法人或者其他组织的，质疑函应由法定代表人、主要负责人，或者其授权代表签字或者盖章，并加盖公章</w:t>
      </w:r>
      <w:r>
        <w:rPr>
          <w:rFonts w:hint="eastAsia" w:ascii="宋体" w:hAnsi="宋体" w:cs="宋体"/>
          <w:b w:val="0"/>
          <w:bCs w:val="0"/>
          <w:color w:val="auto"/>
          <w:sz w:val="24"/>
          <w:szCs w:val="24"/>
          <w:lang w:eastAsia="zh-CN"/>
        </w:rPr>
        <w:t>。</w:t>
      </w:r>
    </w:p>
    <w:p>
      <w:pPr>
        <w:spacing w:line="440" w:lineRule="exact"/>
        <w:rPr>
          <w:rFonts w:hint="eastAsia" w:ascii="宋体" w:hAnsi="宋体" w:cs="宋体"/>
          <w:b/>
          <w:bCs/>
          <w:color w:val="auto"/>
          <w:sz w:val="24"/>
          <w:szCs w:val="24"/>
        </w:rPr>
      </w:pPr>
    </w:p>
    <w:p>
      <w:pPr>
        <w:rPr>
          <w:rFonts w:hint="eastAsia"/>
          <w:lang w:val="en-US" w:eastAsia="zh-CN"/>
        </w:rPr>
      </w:pPr>
      <w:r>
        <w:rPr>
          <w:rFonts w:hint="eastAsia"/>
          <w:b/>
          <w:bCs/>
          <w:lang w:val="en-US" w:eastAsia="zh-CN"/>
        </w:rPr>
        <w:t>备注：</w:t>
      </w:r>
      <w:r>
        <w:rPr>
          <w:rFonts w:hint="eastAsia" w:ascii="宋体" w:hAnsi="宋体" w:cs="宋体"/>
          <w:b/>
          <w:bCs/>
          <w:color w:val="000000"/>
          <w:sz w:val="24"/>
          <w:szCs w:val="24"/>
        </w:rPr>
        <w:t>根据94号令《政府采购质疑和投诉办法》第十条规定，将纸质质疑文件递交给采购人和代理机构，二者缺一不可，否则质疑文件文件不予受理</w:t>
      </w:r>
      <w:r>
        <w:rPr>
          <w:rFonts w:hint="eastAsia" w:ascii="宋体" w:hAnsi="宋体" w:cs="宋体"/>
          <w:b/>
          <w:bCs/>
          <w:color w:val="000000"/>
          <w:sz w:val="24"/>
          <w:szCs w:val="24"/>
          <w:lang w:eastAsia="zh-CN"/>
        </w:rPr>
        <w:t>。</w:t>
      </w:r>
    </w:p>
    <w:sectPr>
      <w:headerReference r:id="rId3" w:type="default"/>
      <w:footerReference r:id="rId4" w:type="default"/>
      <w:pgSz w:w="11906" w:h="16838"/>
      <w:pgMar w:top="1134" w:right="1449" w:bottom="1134" w:left="1417" w:header="567"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4520"/>
        <w:tab w:val="clear" w:pos="4153"/>
        <w:tab w:val="clear" w:pos="8306"/>
      </w:tabs>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13ACF5"/>
    <w:multiLevelType w:val="singleLevel"/>
    <w:tmpl w:val="C713ACF5"/>
    <w:lvl w:ilvl="0" w:tentative="0">
      <w:start w:val="1"/>
      <w:numFmt w:val="decimal"/>
      <w:suff w:val="nothing"/>
      <w:lvlText w:val="%1、"/>
      <w:lvlJc w:val="left"/>
      <w:pPr>
        <w:ind w:left="150"/>
      </w:pPr>
    </w:lvl>
  </w:abstractNum>
  <w:abstractNum w:abstractNumId="1">
    <w:nsid w:val="D8F849E2"/>
    <w:multiLevelType w:val="singleLevel"/>
    <w:tmpl w:val="D8F849E2"/>
    <w:lvl w:ilvl="0" w:tentative="0">
      <w:start w:val="1"/>
      <w:numFmt w:val="decimal"/>
      <w:suff w:val="nothing"/>
      <w:lvlText w:val="%1、"/>
      <w:lvlJc w:val="left"/>
    </w:lvl>
  </w:abstractNum>
  <w:abstractNum w:abstractNumId="2">
    <w:nsid w:val="0C2A7CF8"/>
    <w:multiLevelType w:val="singleLevel"/>
    <w:tmpl w:val="0C2A7CF8"/>
    <w:lvl w:ilvl="0" w:tentative="0">
      <w:start w:val="1"/>
      <w:numFmt w:val="decimal"/>
      <w:lvlText w:val="%1."/>
      <w:lvlJc w:val="left"/>
      <w:pPr>
        <w:ind w:left="425" w:hanging="425"/>
      </w:pPr>
      <w:rPr>
        <w:rFonts w:hint="default"/>
      </w:rPr>
    </w:lvl>
  </w:abstractNum>
  <w:abstractNum w:abstractNumId="3">
    <w:nsid w:val="6694F294"/>
    <w:multiLevelType w:val="singleLevel"/>
    <w:tmpl w:val="6694F294"/>
    <w:lvl w:ilvl="0" w:tentative="0">
      <w:start w:val="4"/>
      <w:numFmt w:val="chineseCounting"/>
      <w:suff w:val="nothing"/>
      <w:lvlText w:val="%1、"/>
      <w:lvlJc w:val="left"/>
      <w:rPr>
        <w:rFonts w:hint="eastAsia"/>
      </w:rPr>
    </w:lvl>
  </w:abstractNum>
  <w:abstractNum w:abstractNumId="4">
    <w:nsid w:val="77DC13F5"/>
    <w:multiLevelType w:val="singleLevel"/>
    <w:tmpl w:val="77DC13F5"/>
    <w:lvl w:ilvl="0" w:tentative="0">
      <w:start w:val="3"/>
      <w:numFmt w:val="chineseCounting"/>
      <w:suff w:val="nothing"/>
      <w:lvlText w:val="%1、"/>
      <w:lvlJc w:val="left"/>
      <w:rPr>
        <w:rFonts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3ZDIwZThmZWJiMDE0MGJhYjBhZDhjMDFhN2JhMTcifQ=="/>
  </w:docVars>
  <w:rsids>
    <w:rsidRoot w:val="2F1C57A5"/>
    <w:rsid w:val="0003708B"/>
    <w:rsid w:val="00292389"/>
    <w:rsid w:val="00847D88"/>
    <w:rsid w:val="00B03C56"/>
    <w:rsid w:val="00B17BC8"/>
    <w:rsid w:val="021B0238"/>
    <w:rsid w:val="02792B6C"/>
    <w:rsid w:val="02AA1EE6"/>
    <w:rsid w:val="02D6062C"/>
    <w:rsid w:val="02E515F7"/>
    <w:rsid w:val="03150F8F"/>
    <w:rsid w:val="049E2DCE"/>
    <w:rsid w:val="05033D45"/>
    <w:rsid w:val="05694966"/>
    <w:rsid w:val="059C0CBD"/>
    <w:rsid w:val="0644344B"/>
    <w:rsid w:val="065734CB"/>
    <w:rsid w:val="066160FD"/>
    <w:rsid w:val="06BE48F4"/>
    <w:rsid w:val="071C02A2"/>
    <w:rsid w:val="07500CD8"/>
    <w:rsid w:val="07640C17"/>
    <w:rsid w:val="076B107D"/>
    <w:rsid w:val="08626E29"/>
    <w:rsid w:val="088902E8"/>
    <w:rsid w:val="09F429FB"/>
    <w:rsid w:val="0A1332DE"/>
    <w:rsid w:val="0A337DC1"/>
    <w:rsid w:val="0A967446"/>
    <w:rsid w:val="0AD92462"/>
    <w:rsid w:val="0ADA7309"/>
    <w:rsid w:val="0AE02AA8"/>
    <w:rsid w:val="0AF952A0"/>
    <w:rsid w:val="0C1C1BA2"/>
    <w:rsid w:val="0C5D10F3"/>
    <w:rsid w:val="0C8B3F0F"/>
    <w:rsid w:val="0CB1489A"/>
    <w:rsid w:val="0CE51BA4"/>
    <w:rsid w:val="0D1D0C43"/>
    <w:rsid w:val="0D4A538B"/>
    <w:rsid w:val="0DA718AA"/>
    <w:rsid w:val="0E7B6D74"/>
    <w:rsid w:val="0EB23F58"/>
    <w:rsid w:val="0EC811A0"/>
    <w:rsid w:val="0ECB46E0"/>
    <w:rsid w:val="0F2B7E44"/>
    <w:rsid w:val="0F5A2EA7"/>
    <w:rsid w:val="11013491"/>
    <w:rsid w:val="117C2E11"/>
    <w:rsid w:val="12256160"/>
    <w:rsid w:val="13592465"/>
    <w:rsid w:val="14051CA6"/>
    <w:rsid w:val="1414601F"/>
    <w:rsid w:val="14255A7F"/>
    <w:rsid w:val="147737A7"/>
    <w:rsid w:val="14827BCA"/>
    <w:rsid w:val="15055C7F"/>
    <w:rsid w:val="15081ED3"/>
    <w:rsid w:val="15773C44"/>
    <w:rsid w:val="159267B6"/>
    <w:rsid w:val="161D1882"/>
    <w:rsid w:val="16C41FE1"/>
    <w:rsid w:val="16E90795"/>
    <w:rsid w:val="174E2B31"/>
    <w:rsid w:val="174F1F7C"/>
    <w:rsid w:val="18B06CB8"/>
    <w:rsid w:val="18FB5F6E"/>
    <w:rsid w:val="191D49AE"/>
    <w:rsid w:val="19A110E6"/>
    <w:rsid w:val="19BD767D"/>
    <w:rsid w:val="19E22D40"/>
    <w:rsid w:val="1A1D00D5"/>
    <w:rsid w:val="1A331B52"/>
    <w:rsid w:val="1A423C53"/>
    <w:rsid w:val="1B8850A8"/>
    <w:rsid w:val="1BD37DB2"/>
    <w:rsid w:val="1BD82076"/>
    <w:rsid w:val="1BF95358"/>
    <w:rsid w:val="1BFD7962"/>
    <w:rsid w:val="1C230B2D"/>
    <w:rsid w:val="1C7E28A8"/>
    <w:rsid w:val="1C996F6B"/>
    <w:rsid w:val="1CEF5655"/>
    <w:rsid w:val="1D16290A"/>
    <w:rsid w:val="1D217AE8"/>
    <w:rsid w:val="1D4A399E"/>
    <w:rsid w:val="1DC0444F"/>
    <w:rsid w:val="1E54325B"/>
    <w:rsid w:val="1F305B4D"/>
    <w:rsid w:val="1FE443E7"/>
    <w:rsid w:val="20047356"/>
    <w:rsid w:val="215167E4"/>
    <w:rsid w:val="21D26F0C"/>
    <w:rsid w:val="21EA62EB"/>
    <w:rsid w:val="221377C9"/>
    <w:rsid w:val="221A7232"/>
    <w:rsid w:val="221B322D"/>
    <w:rsid w:val="22316A8B"/>
    <w:rsid w:val="22BE48E0"/>
    <w:rsid w:val="23146CA5"/>
    <w:rsid w:val="234A74A5"/>
    <w:rsid w:val="236C589C"/>
    <w:rsid w:val="249C4D10"/>
    <w:rsid w:val="252F4627"/>
    <w:rsid w:val="25656A25"/>
    <w:rsid w:val="25991012"/>
    <w:rsid w:val="25DF344B"/>
    <w:rsid w:val="260D2BCC"/>
    <w:rsid w:val="269B7E31"/>
    <w:rsid w:val="26E26F1B"/>
    <w:rsid w:val="26FF3DC4"/>
    <w:rsid w:val="2756117E"/>
    <w:rsid w:val="282C5FBE"/>
    <w:rsid w:val="283956A8"/>
    <w:rsid w:val="28B95567"/>
    <w:rsid w:val="297D3AB0"/>
    <w:rsid w:val="29D81534"/>
    <w:rsid w:val="2A5D4158"/>
    <w:rsid w:val="2A655185"/>
    <w:rsid w:val="2A987BB9"/>
    <w:rsid w:val="2AAD5454"/>
    <w:rsid w:val="2AE476F0"/>
    <w:rsid w:val="2B1C14C3"/>
    <w:rsid w:val="2BA25F45"/>
    <w:rsid w:val="2BB052E5"/>
    <w:rsid w:val="2C131622"/>
    <w:rsid w:val="2C1E7A1F"/>
    <w:rsid w:val="2D254D25"/>
    <w:rsid w:val="2DA03CE2"/>
    <w:rsid w:val="2DD01CB0"/>
    <w:rsid w:val="2DD57ECD"/>
    <w:rsid w:val="2E223573"/>
    <w:rsid w:val="2E485C02"/>
    <w:rsid w:val="2E812FF3"/>
    <w:rsid w:val="2ED51A6E"/>
    <w:rsid w:val="2F1C57A5"/>
    <w:rsid w:val="2FA7707A"/>
    <w:rsid w:val="30091271"/>
    <w:rsid w:val="30E913A6"/>
    <w:rsid w:val="315912AF"/>
    <w:rsid w:val="31AB79A4"/>
    <w:rsid w:val="31F9233C"/>
    <w:rsid w:val="32661595"/>
    <w:rsid w:val="3305611D"/>
    <w:rsid w:val="3328252A"/>
    <w:rsid w:val="33D44972"/>
    <w:rsid w:val="340E6C58"/>
    <w:rsid w:val="34395F5D"/>
    <w:rsid w:val="34D536C4"/>
    <w:rsid w:val="35680E1A"/>
    <w:rsid w:val="35EE6CA1"/>
    <w:rsid w:val="363F4FAA"/>
    <w:rsid w:val="36892C57"/>
    <w:rsid w:val="36955D99"/>
    <w:rsid w:val="37C5249A"/>
    <w:rsid w:val="38312E6C"/>
    <w:rsid w:val="38377AA2"/>
    <w:rsid w:val="38B45EFC"/>
    <w:rsid w:val="38CD16AE"/>
    <w:rsid w:val="38D036A4"/>
    <w:rsid w:val="38FC1F15"/>
    <w:rsid w:val="39792C93"/>
    <w:rsid w:val="398D0AC5"/>
    <w:rsid w:val="39E723D3"/>
    <w:rsid w:val="3A9369B8"/>
    <w:rsid w:val="3AE97D6B"/>
    <w:rsid w:val="3B8E3C6C"/>
    <w:rsid w:val="3B9C4230"/>
    <w:rsid w:val="3C1C5FDB"/>
    <w:rsid w:val="3C2B40B2"/>
    <w:rsid w:val="3C422011"/>
    <w:rsid w:val="3C967255"/>
    <w:rsid w:val="3CEF665D"/>
    <w:rsid w:val="3CF70FDA"/>
    <w:rsid w:val="3D457CC8"/>
    <w:rsid w:val="3D5C50E1"/>
    <w:rsid w:val="3E046DF3"/>
    <w:rsid w:val="3E9D780F"/>
    <w:rsid w:val="3EA632AC"/>
    <w:rsid w:val="3FE111C3"/>
    <w:rsid w:val="400A11D8"/>
    <w:rsid w:val="403E06F0"/>
    <w:rsid w:val="40B4502A"/>
    <w:rsid w:val="40C5008E"/>
    <w:rsid w:val="40FE59B1"/>
    <w:rsid w:val="41666DD5"/>
    <w:rsid w:val="41895983"/>
    <w:rsid w:val="419903CA"/>
    <w:rsid w:val="41DD49C0"/>
    <w:rsid w:val="42265CA1"/>
    <w:rsid w:val="42B2150D"/>
    <w:rsid w:val="42BC355E"/>
    <w:rsid w:val="431D644D"/>
    <w:rsid w:val="43DD6A08"/>
    <w:rsid w:val="44147686"/>
    <w:rsid w:val="442A0FF7"/>
    <w:rsid w:val="44595EFE"/>
    <w:rsid w:val="44A83992"/>
    <w:rsid w:val="455D6192"/>
    <w:rsid w:val="45D27594"/>
    <w:rsid w:val="45FC1F89"/>
    <w:rsid w:val="46447AD0"/>
    <w:rsid w:val="4667667C"/>
    <w:rsid w:val="46F751BF"/>
    <w:rsid w:val="46FE1966"/>
    <w:rsid w:val="47AD1197"/>
    <w:rsid w:val="47E710FB"/>
    <w:rsid w:val="47ED349E"/>
    <w:rsid w:val="48D30C8F"/>
    <w:rsid w:val="48F93679"/>
    <w:rsid w:val="49151A34"/>
    <w:rsid w:val="493E0515"/>
    <w:rsid w:val="49485B51"/>
    <w:rsid w:val="49665DCB"/>
    <w:rsid w:val="49710222"/>
    <w:rsid w:val="49974E74"/>
    <w:rsid w:val="4A405D23"/>
    <w:rsid w:val="4A4D2829"/>
    <w:rsid w:val="4BF054CF"/>
    <w:rsid w:val="4CDF3954"/>
    <w:rsid w:val="4CE63047"/>
    <w:rsid w:val="4D18297E"/>
    <w:rsid w:val="4D634E6D"/>
    <w:rsid w:val="4D757618"/>
    <w:rsid w:val="4DD8672F"/>
    <w:rsid w:val="4DEC6549"/>
    <w:rsid w:val="4E126F73"/>
    <w:rsid w:val="4F1C43FC"/>
    <w:rsid w:val="4F490783"/>
    <w:rsid w:val="4F6D0B44"/>
    <w:rsid w:val="4F833E54"/>
    <w:rsid w:val="4F9010E9"/>
    <w:rsid w:val="50345C2D"/>
    <w:rsid w:val="50945CAA"/>
    <w:rsid w:val="50B46B12"/>
    <w:rsid w:val="50F473C0"/>
    <w:rsid w:val="51373F3D"/>
    <w:rsid w:val="51537C10"/>
    <w:rsid w:val="53A51F4E"/>
    <w:rsid w:val="540B018A"/>
    <w:rsid w:val="54A309A3"/>
    <w:rsid w:val="54B56A54"/>
    <w:rsid w:val="54D53CF9"/>
    <w:rsid w:val="552175DB"/>
    <w:rsid w:val="554412F9"/>
    <w:rsid w:val="55581881"/>
    <w:rsid w:val="558001AF"/>
    <w:rsid w:val="55881C3C"/>
    <w:rsid w:val="559C563E"/>
    <w:rsid w:val="55FB7588"/>
    <w:rsid w:val="55FD58E3"/>
    <w:rsid w:val="570A07F9"/>
    <w:rsid w:val="573804ED"/>
    <w:rsid w:val="57474810"/>
    <w:rsid w:val="57562B24"/>
    <w:rsid w:val="575E648A"/>
    <w:rsid w:val="581B40F7"/>
    <w:rsid w:val="58565344"/>
    <w:rsid w:val="58695F8B"/>
    <w:rsid w:val="589543F5"/>
    <w:rsid w:val="589B2E3D"/>
    <w:rsid w:val="59952836"/>
    <w:rsid w:val="59E57AC2"/>
    <w:rsid w:val="5A9B3313"/>
    <w:rsid w:val="5AF22F7E"/>
    <w:rsid w:val="5BA07BB6"/>
    <w:rsid w:val="5BBE35F6"/>
    <w:rsid w:val="5BD501E8"/>
    <w:rsid w:val="5BEA4600"/>
    <w:rsid w:val="5C3E5A4E"/>
    <w:rsid w:val="5CA4442A"/>
    <w:rsid w:val="5CFA0810"/>
    <w:rsid w:val="5D273630"/>
    <w:rsid w:val="5D603CFB"/>
    <w:rsid w:val="5DF16C05"/>
    <w:rsid w:val="5EB3743D"/>
    <w:rsid w:val="5EFB6C0F"/>
    <w:rsid w:val="5F2358F6"/>
    <w:rsid w:val="5F2B66BC"/>
    <w:rsid w:val="602418BF"/>
    <w:rsid w:val="61755069"/>
    <w:rsid w:val="618D0E1A"/>
    <w:rsid w:val="619C1CA6"/>
    <w:rsid w:val="61C01C5C"/>
    <w:rsid w:val="62087795"/>
    <w:rsid w:val="62990BC5"/>
    <w:rsid w:val="629D1B22"/>
    <w:rsid w:val="630E6F66"/>
    <w:rsid w:val="63637DD7"/>
    <w:rsid w:val="639C65AB"/>
    <w:rsid w:val="63CE30A4"/>
    <w:rsid w:val="64655912"/>
    <w:rsid w:val="65502555"/>
    <w:rsid w:val="65771F5A"/>
    <w:rsid w:val="657F4878"/>
    <w:rsid w:val="65D930FB"/>
    <w:rsid w:val="66357CC3"/>
    <w:rsid w:val="668354D2"/>
    <w:rsid w:val="66D83D64"/>
    <w:rsid w:val="66F918C9"/>
    <w:rsid w:val="676F2D16"/>
    <w:rsid w:val="678154B0"/>
    <w:rsid w:val="67FB2AC4"/>
    <w:rsid w:val="68560087"/>
    <w:rsid w:val="68BA3798"/>
    <w:rsid w:val="690D0368"/>
    <w:rsid w:val="692F6410"/>
    <w:rsid w:val="69FF7CBD"/>
    <w:rsid w:val="6A47529D"/>
    <w:rsid w:val="6A5A6DA2"/>
    <w:rsid w:val="6AF61310"/>
    <w:rsid w:val="6B225547"/>
    <w:rsid w:val="6B413A50"/>
    <w:rsid w:val="6BEE750B"/>
    <w:rsid w:val="6C0040EC"/>
    <w:rsid w:val="6C640C01"/>
    <w:rsid w:val="6CC25408"/>
    <w:rsid w:val="6CD771B7"/>
    <w:rsid w:val="6D4E22D5"/>
    <w:rsid w:val="6DA52666"/>
    <w:rsid w:val="6DB0368A"/>
    <w:rsid w:val="6F24244B"/>
    <w:rsid w:val="6F5632F9"/>
    <w:rsid w:val="6F6D34BB"/>
    <w:rsid w:val="6FB45A58"/>
    <w:rsid w:val="6FDC2C2E"/>
    <w:rsid w:val="70AD37B3"/>
    <w:rsid w:val="70C9038E"/>
    <w:rsid w:val="73A60334"/>
    <w:rsid w:val="73D81B5D"/>
    <w:rsid w:val="741719F8"/>
    <w:rsid w:val="74832F2C"/>
    <w:rsid w:val="74DC0277"/>
    <w:rsid w:val="7557332E"/>
    <w:rsid w:val="75926BC3"/>
    <w:rsid w:val="75A576C7"/>
    <w:rsid w:val="76A1003E"/>
    <w:rsid w:val="7738442A"/>
    <w:rsid w:val="78397A44"/>
    <w:rsid w:val="789C2226"/>
    <w:rsid w:val="78EA0FC2"/>
    <w:rsid w:val="78F92F7D"/>
    <w:rsid w:val="7916292F"/>
    <w:rsid w:val="795B2256"/>
    <w:rsid w:val="79F628A4"/>
    <w:rsid w:val="7A1A522E"/>
    <w:rsid w:val="7A686D7F"/>
    <w:rsid w:val="7AA81F8D"/>
    <w:rsid w:val="7B0A70F5"/>
    <w:rsid w:val="7C1203A8"/>
    <w:rsid w:val="7C3F2CC5"/>
    <w:rsid w:val="7D196BB9"/>
    <w:rsid w:val="7D6A6C42"/>
    <w:rsid w:val="7D8F0802"/>
    <w:rsid w:val="7E456548"/>
    <w:rsid w:val="7EF1633B"/>
    <w:rsid w:val="7F4A3B40"/>
    <w:rsid w:val="7F9B51B5"/>
    <w:rsid w:val="7FBA1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9"/>
    <w:pPr>
      <w:autoSpaceDE w:val="0"/>
      <w:autoSpaceDN w:val="0"/>
      <w:ind w:left="838"/>
      <w:jc w:val="center"/>
      <w:outlineLvl w:val="0"/>
    </w:pPr>
    <w:rPr>
      <w:rFonts w:ascii="宋体" w:hAnsi="宋体"/>
      <w:b/>
      <w:bCs/>
      <w:kern w:val="0"/>
      <w:sz w:val="32"/>
      <w:szCs w:val="32"/>
    </w:rPr>
  </w:style>
  <w:style w:type="paragraph" w:styleId="4">
    <w:name w:val="heading 2"/>
    <w:basedOn w:val="1"/>
    <w:next w:val="1"/>
    <w:qFormat/>
    <w:uiPriority w:val="99"/>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5">
    <w:name w:val="heading 3"/>
    <w:basedOn w:val="1"/>
    <w:next w:val="1"/>
    <w:link w:val="44"/>
    <w:qFormat/>
    <w:uiPriority w:val="99"/>
    <w:pPr>
      <w:keepNext/>
      <w:keepLines/>
      <w:spacing w:before="260" w:after="260" w:line="416" w:lineRule="auto"/>
      <w:outlineLvl w:val="2"/>
    </w:pPr>
    <w:rPr>
      <w:b/>
      <w:bCs/>
      <w:sz w:val="32"/>
      <w:szCs w:val="32"/>
    </w:rPr>
  </w:style>
  <w:style w:type="character" w:default="1" w:styleId="22">
    <w:name w:val="Default Paragraph Font"/>
    <w:link w:val="23"/>
    <w:semiHidden/>
    <w:qFormat/>
    <w:uiPriority w:val="0"/>
    <w:rPr>
      <w:rFonts w:ascii="Tahoma" w:hAnsi="Tahoma" w:eastAsia="宋体" w:cs="Times New Roman"/>
      <w:sz w:val="24"/>
    </w:rPr>
  </w:style>
  <w:style w:type="table" w:default="1" w:styleId="20">
    <w:name w:val="Normal Table"/>
    <w:semiHidden/>
    <w:qFormat/>
    <w:uiPriority w:val="0"/>
    <w:tblPr>
      <w:tblCellMar>
        <w:top w:w="0" w:type="dxa"/>
        <w:left w:w="108" w:type="dxa"/>
        <w:bottom w:w="0" w:type="dxa"/>
        <w:right w:w="108" w:type="dxa"/>
      </w:tblCellMar>
    </w:tblPr>
  </w:style>
  <w:style w:type="paragraph" w:styleId="2">
    <w:name w:val="table of figures"/>
    <w:basedOn w:val="1"/>
    <w:next w:val="1"/>
    <w:unhideWhenUsed/>
    <w:qFormat/>
    <w:uiPriority w:val="99"/>
    <w:pPr>
      <w:spacing w:before="100" w:beforeAutospacing="1" w:after="100" w:afterAutospacing="1"/>
      <w:ind w:left="200" w:leftChars="200" w:hanging="200" w:hangingChars="200"/>
    </w:pPr>
  </w:style>
  <w:style w:type="paragraph" w:styleId="6">
    <w:name w:val="Normal Indent"/>
    <w:basedOn w:val="1"/>
    <w:qFormat/>
    <w:uiPriority w:val="0"/>
    <w:pPr>
      <w:autoSpaceDE/>
      <w:autoSpaceDN/>
      <w:adjustRightInd/>
      <w:ind w:firstLine="420"/>
    </w:pPr>
    <w:rPr>
      <w:color w:val="auto"/>
      <w:kern w:val="2"/>
      <w:szCs w:val="20"/>
    </w:rPr>
  </w:style>
  <w:style w:type="paragraph" w:styleId="7">
    <w:name w:val="Body Text"/>
    <w:basedOn w:val="1"/>
    <w:next w:val="8"/>
    <w:qFormat/>
    <w:uiPriority w:val="99"/>
    <w:pPr>
      <w:spacing w:after="120"/>
    </w:pPr>
    <w:rPr>
      <w:szCs w:val="24"/>
    </w:rPr>
  </w:style>
  <w:style w:type="paragraph" w:customStyle="1" w:styleId="8">
    <w:name w:val="Default"/>
    <w:next w:val="9"/>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9">
    <w:name w:val="表格文字"/>
    <w:basedOn w:val="1"/>
    <w:qFormat/>
    <w:uiPriority w:val="0"/>
    <w:pPr>
      <w:spacing w:line="360" w:lineRule="exact"/>
      <w:jc w:val="center"/>
    </w:pPr>
    <w:rPr>
      <w:szCs w:val="20"/>
    </w:rPr>
  </w:style>
  <w:style w:type="paragraph" w:styleId="10">
    <w:name w:val="Body Text Indent"/>
    <w:basedOn w:val="1"/>
    <w:next w:val="11"/>
    <w:unhideWhenUsed/>
    <w:qFormat/>
    <w:uiPriority w:val="0"/>
    <w:pPr>
      <w:ind w:left="420" w:leftChars="200"/>
    </w:pPr>
  </w:style>
  <w:style w:type="paragraph" w:styleId="11">
    <w:name w:val="envelope return"/>
    <w:basedOn w:val="1"/>
    <w:unhideWhenUsed/>
    <w:qFormat/>
    <w:uiPriority w:val="99"/>
    <w:pPr>
      <w:snapToGrid w:val="0"/>
      <w:spacing w:line="360" w:lineRule="auto"/>
    </w:pPr>
    <w:rPr>
      <w:rFonts w:ascii="Arial" w:hAnsi="Arial" w:cs="Arial"/>
    </w:rPr>
  </w:style>
  <w:style w:type="paragraph" w:styleId="12">
    <w:name w:val="Block Text"/>
    <w:basedOn w:val="1"/>
    <w:qFormat/>
    <w:uiPriority w:val="0"/>
    <w:pPr>
      <w:spacing w:line="300" w:lineRule="auto"/>
      <w:ind w:left="29" w:leftChars="12" w:right="6" w:firstLine="560" w:firstLineChars="200"/>
      <w:jc w:val="both"/>
    </w:pPr>
    <w:rPr>
      <w:rFonts w:ascii="Times New Roman"/>
      <w:sz w:val="28"/>
    </w:rPr>
  </w:style>
  <w:style w:type="paragraph" w:styleId="13">
    <w:name w:val="Plain Text"/>
    <w:basedOn w:val="1"/>
    <w:qFormat/>
    <w:uiPriority w:val="99"/>
    <w:rPr>
      <w:rFonts w:ascii="宋体" w:hAnsi="Courier New"/>
      <w:szCs w:val="22"/>
    </w:rPr>
  </w:style>
  <w:style w:type="paragraph" w:styleId="14">
    <w:name w:val="Date"/>
    <w:basedOn w:val="1"/>
    <w:next w:val="1"/>
    <w:qFormat/>
    <w:uiPriority w:val="99"/>
    <w:rPr>
      <w:rFonts w:ascii="Arial" w:hAnsi="Arial" w:eastAsia="楷体_GB2312"/>
      <w:sz w:val="2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8">
    <w:name w:val="Body Text First Indent"/>
    <w:basedOn w:val="7"/>
    <w:qFormat/>
    <w:uiPriority w:val="0"/>
    <w:pPr>
      <w:spacing w:line="400" w:lineRule="atLeast"/>
      <w:ind w:firstLine="426"/>
    </w:pPr>
    <w:rPr>
      <w:rFonts w:ascii="Times New Roman" w:hAnsi="Times New Roman"/>
      <w:sz w:val="24"/>
      <w:szCs w:val="20"/>
    </w:rPr>
  </w:style>
  <w:style w:type="paragraph" w:styleId="19">
    <w:name w:val="Body Text First Indent 2"/>
    <w:basedOn w:val="10"/>
    <w:next w:val="1"/>
    <w:qFormat/>
    <w:uiPriority w:val="0"/>
    <w:pPr>
      <w:spacing w:line="360" w:lineRule="auto"/>
      <w:jc w:val="left"/>
    </w:pPr>
    <w:rPr>
      <w:rFonts w:cs="宋体"/>
      <w:sz w:val="28"/>
      <w:szCs w:val="28"/>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Char Char Char Char"/>
    <w:basedOn w:val="1"/>
    <w:next w:val="1"/>
    <w:link w:val="22"/>
    <w:qFormat/>
    <w:uiPriority w:val="0"/>
    <w:rPr>
      <w:rFonts w:ascii="Tahoma" w:hAnsi="Tahoma" w:eastAsia="宋体" w:cs="Times New Roman"/>
      <w:sz w:val="24"/>
    </w:rPr>
  </w:style>
  <w:style w:type="character" w:styleId="24">
    <w:name w:val="Strong"/>
    <w:basedOn w:val="22"/>
    <w:qFormat/>
    <w:uiPriority w:val="0"/>
  </w:style>
  <w:style w:type="character" w:styleId="25">
    <w:name w:val="page number"/>
    <w:basedOn w:val="22"/>
    <w:qFormat/>
    <w:uiPriority w:val="0"/>
  </w:style>
  <w:style w:type="character" w:styleId="26">
    <w:name w:val="FollowedHyperlink"/>
    <w:basedOn w:val="22"/>
    <w:qFormat/>
    <w:uiPriority w:val="0"/>
    <w:rPr>
      <w:color w:val="800080"/>
      <w:u w:val="none"/>
    </w:rPr>
  </w:style>
  <w:style w:type="character" w:styleId="27">
    <w:name w:val="Emphasis"/>
    <w:basedOn w:val="22"/>
    <w:qFormat/>
    <w:uiPriority w:val="0"/>
  </w:style>
  <w:style w:type="character" w:styleId="28">
    <w:name w:val="HTML Definition"/>
    <w:basedOn w:val="22"/>
    <w:qFormat/>
    <w:uiPriority w:val="0"/>
  </w:style>
  <w:style w:type="character" w:styleId="29">
    <w:name w:val="HTML Typewriter"/>
    <w:basedOn w:val="22"/>
    <w:qFormat/>
    <w:uiPriority w:val="0"/>
    <w:rPr>
      <w:rFonts w:ascii="monospace" w:hAnsi="monospace" w:eastAsia="monospace" w:cs="monospace"/>
      <w:sz w:val="20"/>
    </w:rPr>
  </w:style>
  <w:style w:type="character" w:styleId="30">
    <w:name w:val="HTML Acronym"/>
    <w:basedOn w:val="22"/>
    <w:qFormat/>
    <w:uiPriority w:val="0"/>
  </w:style>
  <w:style w:type="character" w:styleId="31">
    <w:name w:val="HTML Variable"/>
    <w:basedOn w:val="22"/>
    <w:qFormat/>
    <w:uiPriority w:val="0"/>
  </w:style>
  <w:style w:type="character" w:styleId="32">
    <w:name w:val="Hyperlink"/>
    <w:qFormat/>
    <w:uiPriority w:val="0"/>
    <w:rPr>
      <w:color w:val="0000FF"/>
      <w:u w:val="single"/>
    </w:rPr>
  </w:style>
  <w:style w:type="character" w:styleId="33">
    <w:name w:val="HTML Code"/>
    <w:basedOn w:val="22"/>
    <w:qFormat/>
    <w:uiPriority w:val="0"/>
    <w:rPr>
      <w:rFonts w:hint="default" w:ascii="monospace" w:hAnsi="monospace" w:eastAsia="monospace" w:cs="monospace"/>
      <w:sz w:val="20"/>
    </w:rPr>
  </w:style>
  <w:style w:type="character" w:styleId="34">
    <w:name w:val="HTML Cite"/>
    <w:basedOn w:val="22"/>
    <w:qFormat/>
    <w:uiPriority w:val="0"/>
  </w:style>
  <w:style w:type="character" w:styleId="35">
    <w:name w:val="HTML Keyboard"/>
    <w:basedOn w:val="22"/>
    <w:qFormat/>
    <w:uiPriority w:val="0"/>
    <w:rPr>
      <w:rFonts w:hint="default" w:ascii="monospace" w:hAnsi="monospace" w:eastAsia="monospace" w:cs="monospace"/>
      <w:sz w:val="20"/>
    </w:rPr>
  </w:style>
  <w:style w:type="character" w:styleId="36">
    <w:name w:val="HTML Sample"/>
    <w:basedOn w:val="22"/>
    <w:qFormat/>
    <w:uiPriority w:val="0"/>
    <w:rPr>
      <w:rFonts w:hint="default" w:ascii="monospace" w:hAnsi="monospace" w:eastAsia="monospace" w:cs="monospace"/>
    </w:rPr>
  </w:style>
  <w:style w:type="paragraph" w:customStyle="1" w:styleId="37">
    <w:name w:val="BodyText2"/>
    <w:basedOn w:val="1"/>
    <w:qFormat/>
    <w:uiPriority w:val="0"/>
    <w:pPr>
      <w:jc w:val="both"/>
      <w:textAlignment w:val="baseline"/>
    </w:pPr>
    <w:rPr>
      <w:rFonts w:ascii="仿宋_GB2312" w:hAnsi="Times New Roman" w:eastAsia="仿宋_GB2312"/>
      <w:b/>
      <w:kern w:val="2"/>
      <w:sz w:val="24"/>
      <w:szCs w:val="20"/>
      <w:lang w:val="en-US" w:eastAsia="zh-CN" w:bidi="ar-SA"/>
    </w:rPr>
  </w:style>
  <w:style w:type="paragraph" w:customStyle="1" w:styleId="38">
    <w:name w:val="WPSOffice手动目录 1"/>
    <w:qFormat/>
    <w:uiPriority w:val="0"/>
    <w:pPr>
      <w:ind w:leftChars="0"/>
    </w:pPr>
    <w:rPr>
      <w:rFonts w:ascii="Times New Roman" w:hAnsi="Times New Roman" w:eastAsia="宋体" w:cs="Times New Roman"/>
      <w:sz w:val="20"/>
      <w:szCs w:val="20"/>
    </w:rPr>
  </w:style>
  <w:style w:type="paragraph" w:customStyle="1" w:styleId="39">
    <w:name w:val="D&amp;L"/>
    <w:basedOn w:val="16"/>
    <w:qFormat/>
    <w:uiPriority w:val="99"/>
    <w:pPr>
      <w:pBdr>
        <w:bottom w:val="thinThickSmallGap" w:color="auto" w:sz="18" w:space="1"/>
      </w:pBdr>
      <w:adjustRightInd w:val="0"/>
      <w:snapToGrid/>
      <w:spacing w:line="240" w:lineRule="atLeast"/>
      <w:textAlignment w:val="baseline"/>
    </w:pPr>
    <w:rPr>
      <w:kern w:val="0"/>
      <w:sz w:val="24"/>
      <w:szCs w:val="20"/>
    </w:rPr>
  </w:style>
  <w:style w:type="paragraph" w:customStyle="1" w:styleId="40">
    <w:name w:val="xl31"/>
    <w:basedOn w:val="1"/>
    <w:qFormat/>
    <w:uiPriority w:val="99"/>
    <w:pPr>
      <w:widowControl/>
      <w:spacing w:before="100" w:beforeAutospacing="1" w:after="100" w:afterAutospacing="1"/>
      <w:jc w:val="center"/>
    </w:pPr>
    <w:rPr>
      <w:rFonts w:ascii="宋体" w:hAnsi="宋体"/>
      <w:b/>
      <w:bCs/>
      <w:kern w:val="0"/>
      <w:sz w:val="28"/>
      <w:szCs w:val="28"/>
    </w:rPr>
  </w:style>
  <w:style w:type="paragraph" w:customStyle="1" w:styleId="41">
    <w:name w:val="Char"/>
    <w:basedOn w:val="1"/>
    <w:qFormat/>
    <w:uiPriority w:val="99"/>
    <w:rPr>
      <w:rFonts w:ascii="Tahoma" w:hAnsi="Tahoma"/>
      <w:sz w:val="24"/>
    </w:rPr>
  </w:style>
  <w:style w:type="paragraph" w:customStyle="1" w:styleId="42">
    <w:name w:val="样式 标题 2 + 宋体 五号 行距: 单倍行距"/>
    <w:basedOn w:val="4"/>
    <w:qFormat/>
    <w:uiPriority w:val="99"/>
    <w:pPr>
      <w:spacing w:line="240" w:lineRule="auto"/>
    </w:pPr>
    <w:rPr>
      <w:rFonts w:ascii="宋体" w:hAnsi="宋体" w:eastAsia="宋体"/>
      <w:sz w:val="21"/>
    </w:rPr>
  </w:style>
  <w:style w:type="paragraph" w:customStyle="1" w:styleId="43">
    <w:name w:val="Char Char Char Char Char Char Char1 Char"/>
    <w:basedOn w:val="1"/>
    <w:qFormat/>
    <w:uiPriority w:val="99"/>
    <w:rPr>
      <w:rFonts w:ascii="Tahoma" w:hAnsi="Tahoma"/>
      <w:sz w:val="24"/>
    </w:rPr>
  </w:style>
  <w:style w:type="character" w:customStyle="1" w:styleId="44">
    <w:name w:val="标题 3 Char"/>
    <w:basedOn w:val="22"/>
    <w:link w:val="5"/>
    <w:qFormat/>
    <w:locked/>
    <w:uiPriority w:val="99"/>
    <w:rPr>
      <w:b/>
      <w:bCs/>
      <w:sz w:val="32"/>
      <w:szCs w:val="32"/>
    </w:rPr>
  </w:style>
  <w:style w:type="paragraph" w:customStyle="1" w:styleId="4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List Paragraph"/>
    <w:basedOn w:val="1"/>
    <w:unhideWhenUsed/>
    <w:qFormat/>
    <w:uiPriority w:val="99"/>
    <w:pPr>
      <w:ind w:firstLine="420" w:firstLineChars="200"/>
    </w:pPr>
    <w:rPr>
      <w:rFonts w:ascii="Calibri" w:hAnsi="Calibri"/>
      <w:szCs w:val="22"/>
    </w:rPr>
  </w:style>
  <w:style w:type="paragraph" w:customStyle="1" w:styleId="47">
    <w:name w:val="Table Paragraph"/>
    <w:basedOn w:val="1"/>
    <w:qFormat/>
    <w:uiPriority w:val="1"/>
  </w:style>
  <w:style w:type="paragraph" w:customStyle="1" w:styleId="48">
    <w:name w:val="_Style 1"/>
    <w:basedOn w:val="1"/>
    <w:qFormat/>
    <w:uiPriority w:val="0"/>
    <w:pPr>
      <w:ind w:firstLine="420" w:firstLineChars="200"/>
    </w:pPr>
    <w:rPr>
      <w:rFonts w:ascii="Calibri" w:hAnsi="Calibri"/>
      <w:szCs w:val="22"/>
    </w:rPr>
  </w:style>
  <w:style w:type="paragraph" w:customStyle="1" w:styleId="49">
    <w:name w:val="正文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0">
    <w:name w:val="Heading #3|1"/>
    <w:basedOn w:val="1"/>
    <w:qFormat/>
    <w:uiPriority w:val="0"/>
    <w:pPr>
      <w:spacing w:after="650"/>
      <w:jc w:val="center"/>
      <w:outlineLvl w:val="2"/>
    </w:pPr>
    <w:rPr>
      <w:rFonts w:ascii="宋体" w:hAnsi="宋体" w:cs="宋体"/>
      <w:sz w:val="40"/>
      <w:szCs w:val="40"/>
      <w:lang w:val="zh-TW" w:eastAsia="zh-TW" w:bidi="zh-TW"/>
    </w:rPr>
  </w:style>
  <w:style w:type="paragraph" w:customStyle="1" w:styleId="51">
    <w:name w:val="Body text|1"/>
    <w:basedOn w:val="1"/>
    <w:qFormat/>
    <w:uiPriority w:val="0"/>
    <w:pPr>
      <w:spacing w:line="394" w:lineRule="auto"/>
      <w:ind w:firstLine="400"/>
    </w:pPr>
    <w:rPr>
      <w:rFonts w:ascii="宋体" w:hAnsi="宋体" w:cs="宋体"/>
      <w:sz w:val="28"/>
      <w:szCs w:val="28"/>
      <w:lang w:val="zh-TW" w:eastAsia="zh-TW" w:bidi="zh-TW"/>
    </w:rPr>
  </w:style>
  <w:style w:type="character" w:customStyle="1" w:styleId="52">
    <w:name w:val="font41"/>
    <w:basedOn w:val="22"/>
    <w:qFormat/>
    <w:uiPriority w:val="0"/>
    <w:rPr>
      <w:rFonts w:hint="default" w:ascii="Arial" w:hAnsi="Arial" w:cs="Arial"/>
      <w:color w:val="000000"/>
      <w:sz w:val="20"/>
      <w:szCs w:val="20"/>
      <w:u w:val="none"/>
    </w:rPr>
  </w:style>
  <w:style w:type="character" w:customStyle="1" w:styleId="53">
    <w:name w:val="font11"/>
    <w:basedOn w:val="2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2019-07-10T01:13:00Z</dcterms:created>
  <dc:creator>Calm.</dc:creator>
  <cp:lastModifiedBy>冷瞳</cp:lastModifiedBy>
  <cp:lastPrinted>2021-12-06T03:36:00Z</cp:lastPrinted>
  <dcterms:modified xsi:type="dcterms:W3CDTF">2022-05-26T01:57:43Z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062507A117904300A5857900989AE697</vt:lpwstr>
  </property>
</Properties>
</file>