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ind w:left="0" w:leftChars="0" w:firstLine="0" w:firstLineChars="0"/>
        <w:rPr>
          <w:rFonts w:hint="eastAsia"/>
          <w:lang w:val="en-US" w:eastAsia="zh-CN"/>
        </w:rPr>
      </w:pPr>
    </w:p>
    <w:p>
      <w:pPr>
        <w:pStyle w:val="17"/>
        <w:jc w:val="center"/>
        <w:rPr>
          <w:rFonts w:hint="eastAsia" w:ascii="宋体" w:hAnsi="宋体" w:eastAsia="宋体" w:cs="宋体"/>
          <w:b/>
          <w:bCs/>
          <w:color w:val="auto"/>
          <w:sz w:val="48"/>
          <w:szCs w:val="48"/>
        </w:rPr>
      </w:pPr>
      <w:r>
        <w:rPr>
          <w:rFonts w:hint="eastAsia" w:ascii="宋体" w:hAnsi="宋体"/>
          <w:b/>
          <w:bCs/>
          <w:color w:val="auto"/>
          <w:sz w:val="52"/>
          <w:szCs w:val="52"/>
          <w:lang w:eastAsia="zh-CN"/>
        </w:rPr>
        <w:t>询价</w:t>
      </w:r>
      <w:r>
        <w:rPr>
          <w:rFonts w:hint="eastAsia" w:ascii="宋体" w:hAnsi="宋体"/>
          <w:b/>
          <w:bCs/>
          <w:color w:val="auto"/>
          <w:sz w:val="52"/>
          <w:szCs w:val="52"/>
        </w:rPr>
        <w:t>采购文件</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default" w:ascii="宋体" w:hAnsi="等线" w:eastAsia="宋体" w:cs="Times New Roman"/>
          <w:b/>
          <w:bCs/>
          <w:color w:val="auto"/>
          <w:spacing w:val="20"/>
          <w:kern w:val="0"/>
          <w:sz w:val="32"/>
          <w:szCs w:val="32"/>
          <w:lang w:val="en-US"/>
        </w:rPr>
      </w:pPr>
      <w:r>
        <w:rPr>
          <w:rFonts w:hint="eastAsia" w:ascii="宋体" w:hAnsi="宋体"/>
          <w:b/>
          <w:bCs/>
          <w:color w:val="auto"/>
          <w:sz w:val="52"/>
          <w:szCs w:val="52"/>
          <w:lang w:val="en-US" w:eastAsia="zh-CN"/>
        </w:rPr>
        <w:t>( 货物类)</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pStyle w:val="4"/>
        <w:jc w:val="center"/>
        <w:rPr>
          <w:rFonts w:hint="eastAsia"/>
        </w:rPr>
      </w:pPr>
      <w:r>
        <w:rPr>
          <w:rFonts w:ascii="宋体" w:hAnsi="宋体" w:eastAsia="宋体" w:cs="宋体"/>
          <w:kern w:val="0"/>
          <w:sz w:val="24"/>
          <w:szCs w:val="24"/>
          <w:lang w:val="en-US" w:eastAsia="zh-CN" w:bidi="ar"/>
        </w:rPr>
        <w:drawing>
          <wp:inline distT="0" distB="0" distL="114300" distR="114300">
            <wp:extent cx="1647825" cy="971550"/>
            <wp:effectExtent l="0" t="0" r="3175" b="6350"/>
            <wp:docPr id="5" name="图片 5" descr="C:/Users/ADMINI~1/AppData/Local/Temp/picturecompress_20201214112957/output_1.pn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picturecompress_20201214112957/output_1.pngoutput_1"/>
                    <pic:cNvPicPr>
                      <a:picLocks noChangeAspect="1"/>
                    </pic:cNvPicPr>
                  </pic:nvPicPr>
                  <pic:blipFill>
                    <a:blip r:embed="rId10"/>
                    <a:stretch>
                      <a:fillRect/>
                    </a:stretch>
                  </pic:blipFill>
                  <pic:spPr>
                    <a:xfrm>
                      <a:off x="0" y="0"/>
                      <a:ext cx="1647825" cy="971550"/>
                    </a:xfrm>
                    <a:prstGeom prst="rect">
                      <a:avLst/>
                    </a:prstGeom>
                    <a:noFill/>
                    <a:ln w="9525">
                      <a:noFill/>
                    </a:ln>
                  </pic:spPr>
                </pic:pic>
              </a:graphicData>
            </a:graphic>
          </wp:inline>
        </w:drawing>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r>
        <w:rPr>
          <w:rFonts w:hint="eastAsia" w:ascii="宋体" w:hAnsi="等线" w:eastAsia="宋体" w:cs="Times New Roman"/>
          <w:b/>
          <w:bCs/>
          <w:color w:val="auto"/>
          <w:spacing w:val="20"/>
          <w:kern w:val="0"/>
          <w:sz w:val="32"/>
          <w:szCs w:val="32"/>
        </w:rPr>
        <w:fldChar w:fldCharType="begin"/>
      </w:r>
      <w:r>
        <w:rPr>
          <w:rFonts w:hint="eastAsia" w:ascii="宋体" w:hAnsi="等线" w:eastAsia="宋体" w:cs="Times New Roman"/>
          <w:b/>
          <w:bCs/>
          <w:color w:val="auto"/>
          <w:spacing w:val="20"/>
          <w:kern w:val="0"/>
          <w:sz w:val="32"/>
          <w:szCs w:val="32"/>
        </w:rPr>
        <w:instrText xml:space="preserve"> HYPERLINK "http://www.ahdmig.cn/?tdsourcetag=s_pcqq_aiomsg" </w:instrText>
      </w:r>
      <w:r>
        <w:rPr>
          <w:rFonts w:hint="eastAsia" w:ascii="宋体" w:hAnsi="等线" w:eastAsia="宋体" w:cs="Times New Roman"/>
          <w:b/>
          <w:bCs/>
          <w:color w:val="auto"/>
          <w:spacing w:val="20"/>
          <w:kern w:val="0"/>
          <w:sz w:val="32"/>
          <w:szCs w:val="32"/>
        </w:rPr>
        <w:fldChar w:fldCharType="separate"/>
      </w:r>
      <w:r>
        <w:rPr>
          <w:rFonts w:hint="eastAsia" w:ascii="宋体" w:hAnsi="等线" w:eastAsia="宋体" w:cs="Times New Roman"/>
          <w:b/>
          <w:bCs/>
          <w:color w:val="auto"/>
          <w:spacing w:val="20"/>
          <w:kern w:val="0"/>
          <w:sz w:val="32"/>
          <w:szCs w:val="32"/>
        </w:rPr>
        <w:t>http://www.ahdmig.cn</w:t>
      </w:r>
      <w:r>
        <w:rPr>
          <w:rFonts w:hint="eastAsia" w:ascii="宋体" w:hAnsi="等线" w:eastAsia="宋体" w:cs="Times New Roman"/>
          <w:b/>
          <w:bCs/>
          <w:color w:val="auto"/>
          <w:spacing w:val="20"/>
          <w:kern w:val="0"/>
          <w:sz w:val="32"/>
          <w:szCs w:val="32"/>
        </w:rPr>
        <w:fldChar w:fldCharType="end"/>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pStyle w:val="18"/>
        <w:jc w:val="center"/>
        <w:rPr>
          <w:rFonts w:hint="eastAsia" w:ascii="宋体" w:hAnsi="等线" w:eastAsia="宋体" w:cs="Times New Roman"/>
          <w:b/>
          <w:bCs/>
          <w:color w:val="auto"/>
          <w:spacing w:val="20"/>
          <w:kern w:val="0"/>
          <w:sz w:val="32"/>
          <w:szCs w:val="32"/>
        </w:rPr>
      </w:pPr>
    </w:p>
    <w:p>
      <w:pPr>
        <w:pStyle w:val="18"/>
        <w:jc w:val="center"/>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2244" w:leftChars="304" w:right="0" w:rightChars="0" w:hanging="1606" w:hangingChars="500"/>
        <w:jc w:val="both"/>
        <w:textAlignment w:val="auto"/>
        <w:outlineLvl w:val="9"/>
        <w:rPr>
          <w:rFonts w:hint="eastAsia" w:ascii="宋体" w:hAnsi="宋体" w:eastAsia="宋体" w:cs="宋体"/>
          <w:b/>
          <w:color w:val="auto"/>
          <w:spacing w:val="0"/>
          <w:kern w:val="0"/>
          <w:sz w:val="32"/>
          <w:szCs w:val="32"/>
          <w:u w:val="none"/>
          <w:lang w:val="en-US" w:eastAsia="zh-CN"/>
        </w:rPr>
      </w:pPr>
      <w:r>
        <w:rPr>
          <w:rFonts w:hint="eastAsia" w:ascii="宋体" w:hAnsi="等线" w:eastAsia="宋体" w:cs="Times New Roman"/>
          <w:b/>
          <w:bCs/>
          <w:color w:val="auto"/>
          <w:spacing w:val="0"/>
          <w:kern w:val="0"/>
          <w:sz w:val="32"/>
          <w:szCs w:val="32"/>
        </w:rPr>
        <w:t>项目</w:t>
      </w:r>
      <w:r>
        <w:rPr>
          <w:rFonts w:hint="eastAsia" w:ascii="宋体" w:hAnsi="等线" w:cs="Times New Roman"/>
          <w:b/>
          <w:bCs/>
          <w:color w:val="auto"/>
          <w:spacing w:val="0"/>
          <w:kern w:val="0"/>
          <w:sz w:val="32"/>
          <w:szCs w:val="32"/>
          <w:lang w:val="en-US" w:eastAsia="zh-CN"/>
        </w:rPr>
        <w:t>名称</w:t>
      </w:r>
      <w:r>
        <w:rPr>
          <w:rFonts w:hint="eastAsia" w:ascii="宋体" w:hAnsi="宋体" w:eastAsia="宋体" w:cs="宋体"/>
          <w:b/>
          <w:color w:val="auto"/>
          <w:spacing w:val="0"/>
          <w:kern w:val="0"/>
          <w:sz w:val="32"/>
          <w:szCs w:val="32"/>
        </w:rPr>
        <w:t>：</w:t>
      </w:r>
      <w:r>
        <w:rPr>
          <w:rFonts w:hint="eastAsia" w:ascii="宋体" w:hAnsi="宋体" w:cs="宋体"/>
          <w:b/>
          <w:bCs/>
          <w:color w:val="auto"/>
          <w:spacing w:val="0"/>
          <w:kern w:val="0"/>
          <w:sz w:val="30"/>
          <w:szCs w:val="30"/>
          <w:lang w:val="en-US" w:eastAsia="zh-CN" w:bidi="ar-SA"/>
        </w:rPr>
        <w:t>霍山县顺通巴士有限公司燃油车油料采购项目</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default" w:ascii="宋体" w:hAnsi="宋体" w:cs="宋体"/>
          <w:b/>
          <w:color w:val="auto"/>
          <w:spacing w:val="0"/>
          <w:kern w:val="0"/>
          <w:sz w:val="32"/>
          <w:szCs w:val="32"/>
          <w:lang w:val="en-US" w:eastAsia="zh-CN"/>
        </w:rPr>
      </w:pPr>
      <w:r>
        <w:rPr>
          <w:rFonts w:hint="eastAsia" w:ascii="宋体" w:hAnsi="等线" w:eastAsia="宋体" w:cs="Times New Roman"/>
          <w:b/>
          <w:bCs/>
          <w:color w:val="auto"/>
          <w:spacing w:val="0"/>
          <w:kern w:val="0"/>
          <w:sz w:val="32"/>
          <w:szCs w:val="32"/>
        </w:rPr>
        <w:t>项目编号</w:t>
      </w:r>
      <w:r>
        <w:rPr>
          <w:rFonts w:hint="eastAsia" w:ascii="宋体" w:hAnsi="宋体" w:eastAsia="宋体" w:cs="宋体"/>
          <w:b/>
          <w:color w:val="auto"/>
          <w:spacing w:val="0"/>
          <w:kern w:val="0"/>
          <w:sz w:val="32"/>
          <w:szCs w:val="32"/>
        </w:rPr>
        <w:t>：</w:t>
      </w:r>
      <w:r>
        <w:rPr>
          <w:rFonts w:hint="eastAsia" w:ascii="宋体" w:hAnsi="等线" w:cs="Times New Roman"/>
          <w:b/>
          <w:bCs/>
          <w:color w:val="auto"/>
          <w:spacing w:val="0"/>
          <w:kern w:val="0"/>
          <w:sz w:val="32"/>
          <w:szCs w:val="32"/>
          <w:lang w:eastAsia="zh-CN"/>
        </w:rPr>
        <w:t>DBSCG-2023-037</w:t>
      </w:r>
      <w:r>
        <w:rPr>
          <w:rFonts w:hint="eastAsia" w:ascii="宋体" w:hAnsi="等线" w:cs="Times New Roman"/>
          <w:b/>
          <w:bCs/>
          <w:color w:val="auto"/>
          <w:spacing w:val="0"/>
          <w:kern w:val="0"/>
          <w:sz w:val="32"/>
          <w:szCs w:val="32"/>
          <w:lang w:val="en-US" w:eastAsia="zh-CN"/>
        </w:rPr>
        <w:t xml:space="preserve"> </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default" w:ascii="宋体" w:hAnsi="宋体" w:cs="宋体"/>
          <w:b/>
          <w:color w:val="auto"/>
          <w:spacing w:val="0"/>
          <w:kern w:val="0"/>
          <w:sz w:val="32"/>
          <w:szCs w:val="32"/>
          <w:u w:val="none"/>
          <w:lang w:val="en-US" w:eastAsia="zh-CN"/>
        </w:rPr>
      </w:pPr>
      <w:r>
        <w:rPr>
          <w:rFonts w:hint="eastAsia" w:ascii="宋体" w:hAnsi="宋体" w:cs="宋体"/>
          <w:b/>
          <w:color w:val="auto"/>
          <w:spacing w:val="0"/>
          <w:kern w:val="0"/>
          <w:sz w:val="32"/>
          <w:szCs w:val="32"/>
          <w:lang w:eastAsia="zh-CN"/>
        </w:rPr>
        <w:t>采购单位</w:t>
      </w:r>
      <w:r>
        <w:rPr>
          <w:rFonts w:hint="eastAsia" w:ascii="宋体" w:hAnsi="宋体" w:eastAsia="宋体" w:cs="宋体"/>
          <w:b/>
          <w:color w:val="auto"/>
          <w:spacing w:val="0"/>
          <w:kern w:val="0"/>
          <w:sz w:val="32"/>
          <w:szCs w:val="32"/>
        </w:rPr>
        <w:t>：</w:t>
      </w:r>
      <w:r>
        <w:rPr>
          <w:rFonts w:hint="eastAsia" w:ascii="宋体" w:hAnsi="宋体" w:cs="宋体"/>
          <w:b/>
          <w:color w:val="auto"/>
          <w:spacing w:val="0"/>
          <w:kern w:val="0"/>
          <w:sz w:val="32"/>
          <w:szCs w:val="32"/>
          <w:lang w:val="en-US" w:eastAsia="zh-CN"/>
        </w:rPr>
        <w:t>霍山县顺通巴士有限公司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eastAsia" w:ascii="宋体" w:hAnsi="宋体" w:cs="宋体"/>
          <w:b/>
          <w:color w:val="auto"/>
          <w:spacing w:val="0"/>
          <w:kern w:val="0"/>
          <w:sz w:val="32"/>
          <w:szCs w:val="32"/>
          <w:u w:val="none"/>
          <w:lang w:eastAsia="zh-CN"/>
        </w:rPr>
      </w:pPr>
      <w:r>
        <w:rPr>
          <w:rFonts w:hint="eastAsia" w:ascii="宋体" w:hAnsi="宋体" w:cs="宋体"/>
          <w:b/>
          <w:color w:val="auto"/>
          <w:spacing w:val="0"/>
          <w:kern w:val="0"/>
          <w:sz w:val="32"/>
          <w:szCs w:val="32"/>
          <w:lang w:eastAsia="zh-CN"/>
        </w:rPr>
        <w:t>代理机构</w:t>
      </w:r>
      <w:r>
        <w:rPr>
          <w:rFonts w:hint="eastAsia" w:ascii="宋体" w:hAnsi="宋体" w:eastAsia="宋体" w:cs="宋体"/>
          <w:b/>
          <w:color w:val="auto"/>
          <w:spacing w:val="0"/>
          <w:kern w:val="0"/>
          <w:sz w:val="32"/>
          <w:szCs w:val="32"/>
        </w:rPr>
        <w:t>：</w:t>
      </w:r>
      <w:r>
        <w:rPr>
          <w:rFonts w:hint="eastAsia" w:ascii="宋体" w:hAnsi="宋体" w:cs="宋体"/>
          <w:b/>
          <w:color w:val="auto"/>
          <w:spacing w:val="0"/>
          <w:kern w:val="0"/>
          <w:sz w:val="32"/>
          <w:szCs w:val="32"/>
          <w:u w:val="none"/>
          <w:lang w:eastAsia="zh-CN"/>
        </w:rPr>
        <w:t>安徽大别山工程咨询有限公司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eastAsia" w:ascii="宋体" w:hAnsi="宋体" w:eastAsia="宋体" w:cs="宋体"/>
          <w:b/>
          <w:color w:val="auto"/>
          <w:spacing w:val="0"/>
          <w:kern w:val="0"/>
          <w:sz w:val="32"/>
          <w:szCs w:val="32"/>
          <w:u w:val="none"/>
        </w:rPr>
      </w:pPr>
      <w:r>
        <w:rPr>
          <w:rFonts w:hint="eastAsia" w:ascii="宋体" w:hAnsi="宋体" w:eastAsia="宋体" w:cs="宋体"/>
          <w:b/>
          <w:color w:val="auto"/>
          <w:spacing w:val="0"/>
          <w:kern w:val="0"/>
          <w:sz w:val="32"/>
          <w:szCs w:val="32"/>
        </w:rPr>
        <w:t>采购时间：</w:t>
      </w:r>
      <w:r>
        <w:rPr>
          <w:rFonts w:hint="eastAsia" w:ascii="宋体" w:hAnsi="宋体" w:eastAsia="宋体" w:cs="宋体"/>
          <w:b/>
          <w:color w:val="auto"/>
          <w:spacing w:val="0"/>
          <w:kern w:val="0"/>
          <w:sz w:val="32"/>
          <w:szCs w:val="32"/>
          <w:u w:val="none"/>
        </w:rPr>
        <w:t>二0</w:t>
      </w:r>
      <w:r>
        <w:rPr>
          <w:rFonts w:hint="eastAsia" w:ascii="宋体" w:hAnsi="宋体" w:cs="宋体"/>
          <w:b/>
          <w:color w:val="auto"/>
          <w:spacing w:val="0"/>
          <w:kern w:val="0"/>
          <w:sz w:val="32"/>
          <w:szCs w:val="32"/>
          <w:u w:val="none"/>
          <w:lang w:val="en-US" w:eastAsia="zh-CN"/>
        </w:rPr>
        <w:t>二三</w:t>
      </w:r>
      <w:r>
        <w:rPr>
          <w:rFonts w:hint="eastAsia" w:ascii="宋体" w:hAnsi="宋体" w:eastAsia="宋体" w:cs="宋体"/>
          <w:b/>
          <w:color w:val="auto"/>
          <w:spacing w:val="0"/>
          <w:kern w:val="0"/>
          <w:sz w:val="32"/>
          <w:szCs w:val="32"/>
          <w:u w:val="none"/>
        </w:rPr>
        <w:t>年</w:t>
      </w:r>
      <w:r>
        <w:rPr>
          <w:rFonts w:hint="eastAsia" w:ascii="宋体" w:hAnsi="宋体" w:cs="宋体"/>
          <w:b/>
          <w:color w:val="auto"/>
          <w:spacing w:val="0"/>
          <w:kern w:val="0"/>
          <w:sz w:val="32"/>
          <w:szCs w:val="32"/>
          <w:u w:val="none"/>
          <w:lang w:val="en-US" w:eastAsia="zh-CN"/>
        </w:rPr>
        <w:t>五</w:t>
      </w:r>
      <w:r>
        <w:rPr>
          <w:rFonts w:hint="eastAsia" w:ascii="宋体" w:hAnsi="宋体" w:eastAsia="宋体" w:cs="宋体"/>
          <w:b/>
          <w:color w:val="auto"/>
          <w:spacing w:val="0"/>
          <w:kern w:val="0"/>
          <w:sz w:val="32"/>
          <w:szCs w:val="32"/>
          <w:u w:val="none"/>
        </w:rPr>
        <w:t>月</w:t>
      </w:r>
    </w:p>
    <w:p>
      <w:pPr>
        <w:pStyle w:val="2"/>
        <w:rPr>
          <w:rFonts w:hint="eastAsia" w:ascii="宋体" w:hAnsi="宋体" w:eastAsia="宋体" w:cs="宋体"/>
          <w:b/>
          <w:color w:val="auto"/>
          <w:spacing w:val="0"/>
          <w:kern w:val="0"/>
          <w:sz w:val="32"/>
          <w:szCs w:val="32"/>
          <w:u w:val="none"/>
        </w:rPr>
      </w:pPr>
    </w:p>
    <w:p>
      <w:pPr>
        <w:rPr>
          <w:rFonts w:hint="eastAsia"/>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pacing w:val="0"/>
          <w:sz w:val="28"/>
          <w:szCs w:val="28"/>
        </w:rPr>
      </w:pPr>
      <w:bookmarkStart w:id="0" w:name="_Toc11428_WPSOffice_Type1"/>
      <w:bookmarkStart w:id="1" w:name="_Toc216158623"/>
      <w:bookmarkStart w:id="2" w:name="_Toc363199264"/>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b/>
          <w:bCs/>
          <w:color w:val="000000"/>
          <w:sz w:val="36"/>
          <w:szCs w:val="36"/>
          <w:lang w:eastAsia="zh-CN"/>
        </w:rPr>
        <w:sectPr>
          <w:footerReference r:id="rId4" w:type="first"/>
          <w:footerReference r:id="rId3" w:type="default"/>
          <w:pgSz w:w="11906" w:h="16838"/>
          <w:pgMar w:top="1020" w:right="1247" w:bottom="1020" w:left="1247" w:header="850" w:footer="850" w:gutter="0"/>
          <w:pgNumType w:fmt="decimal"/>
          <w:cols w:space="0" w:num="1"/>
          <w:titlePg/>
          <w:rtlGutter w:val="0"/>
          <w:docGrid w:linePitch="312" w:charSpace="0"/>
        </w:sectPr>
      </w:pPr>
    </w:p>
    <w:p>
      <w:pPr>
        <w:pStyle w:val="2"/>
        <w:rPr>
          <w:rFonts w:hint="eastAsia"/>
          <w:lang w:eastAsia="zh-CN"/>
        </w:rPr>
      </w:pPr>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color w:val="000000"/>
          <w:sz w:val="24"/>
          <w:szCs w:val="24"/>
        </w:rPr>
      </w:pPr>
      <w:r>
        <w:rPr>
          <w:rFonts w:hint="eastAsia" w:ascii="宋体" w:hAnsi="宋体" w:eastAsia="宋体" w:cs="宋体"/>
          <w:b/>
          <w:bCs/>
          <w:color w:val="000000"/>
          <w:sz w:val="36"/>
          <w:szCs w:val="36"/>
          <w:lang w:eastAsia="zh-CN"/>
        </w:rPr>
        <w:t>安徽大别山工程咨询有限公司</w:t>
      </w:r>
      <w:r>
        <w:rPr>
          <w:rFonts w:hint="eastAsia" w:ascii="宋体" w:hAnsi="宋体" w:eastAsia="宋体" w:cs="宋体"/>
          <w:b/>
          <w:bCs/>
          <w:color w:val="000000"/>
          <w:sz w:val="36"/>
          <w:szCs w:val="36"/>
        </w:rPr>
        <w:t>善意提醒</w:t>
      </w:r>
    </w:p>
    <w:p>
      <w:pPr>
        <w:pStyle w:val="49"/>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一、请各投标人接到本</w:t>
      </w:r>
      <w:r>
        <w:rPr>
          <w:rFonts w:hint="eastAsia" w:ascii="宋体" w:hAnsi="宋体" w:cs="宋体"/>
          <w:color w:val="000000"/>
          <w:szCs w:val="21"/>
          <w:lang w:val="en-US" w:eastAsia="zh-CN"/>
        </w:rPr>
        <w:t>询价文件</w:t>
      </w:r>
      <w:r>
        <w:rPr>
          <w:rFonts w:hint="eastAsia" w:ascii="宋体" w:hAnsi="宋体" w:eastAsia="宋体" w:cs="宋体"/>
          <w:color w:val="000000"/>
          <w:szCs w:val="21"/>
        </w:rPr>
        <w:t>后,认真审阅和全面理解</w:t>
      </w:r>
      <w:r>
        <w:rPr>
          <w:rFonts w:hint="eastAsia" w:ascii="宋体" w:hAnsi="宋体" w:cs="宋体"/>
          <w:color w:val="000000"/>
          <w:szCs w:val="21"/>
          <w:lang w:val="en-US" w:eastAsia="zh-CN"/>
        </w:rPr>
        <w:t>询价文件</w:t>
      </w:r>
      <w:r>
        <w:rPr>
          <w:rFonts w:hint="eastAsia" w:ascii="宋体" w:hAnsi="宋体" w:eastAsia="宋体" w:cs="宋体"/>
          <w:color w:val="000000"/>
          <w:szCs w:val="21"/>
        </w:rPr>
        <w:t>所有内容，包括补疑、控制价等内容，严格按照</w:t>
      </w:r>
      <w:r>
        <w:rPr>
          <w:rFonts w:hint="eastAsia" w:ascii="宋体" w:hAnsi="宋体" w:cs="宋体"/>
          <w:color w:val="000000"/>
          <w:szCs w:val="21"/>
          <w:lang w:val="en-US" w:eastAsia="zh-CN"/>
        </w:rPr>
        <w:t>询价文件</w:t>
      </w:r>
      <w:r>
        <w:rPr>
          <w:rFonts w:hint="eastAsia" w:ascii="宋体" w:hAnsi="宋体" w:eastAsia="宋体" w:cs="宋体"/>
          <w:color w:val="000000"/>
          <w:szCs w:val="21"/>
        </w:rPr>
        <w:t>要求编制、封装、标记</w:t>
      </w:r>
      <w:r>
        <w:rPr>
          <w:rFonts w:hint="eastAsia" w:ascii="宋体" w:hAnsi="宋体" w:cs="宋体"/>
          <w:color w:val="000000"/>
          <w:szCs w:val="21"/>
          <w:lang w:eastAsia="zh-CN"/>
        </w:rPr>
        <w:t>响应文件</w:t>
      </w:r>
      <w:r>
        <w:rPr>
          <w:rFonts w:hint="eastAsia" w:ascii="宋体" w:hAnsi="宋体" w:eastAsia="宋体" w:cs="宋体"/>
          <w:color w:val="000000"/>
          <w:szCs w:val="21"/>
        </w:rPr>
        <w:t>，投标时，请按</w:t>
      </w:r>
      <w:r>
        <w:rPr>
          <w:rFonts w:hint="eastAsia" w:ascii="宋体" w:hAnsi="宋体" w:cs="宋体"/>
          <w:color w:val="000000"/>
          <w:szCs w:val="21"/>
          <w:lang w:val="en-US" w:eastAsia="zh-CN"/>
        </w:rPr>
        <w:t>询价文件</w:t>
      </w:r>
      <w:r>
        <w:rPr>
          <w:rFonts w:hint="eastAsia" w:ascii="宋体" w:hAnsi="宋体" w:eastAsia="宋体" w:cs="宋体"/>
          <w:color w:val="000000"/>
          <w:szCs w:val="21"/>
        </w:rPr>
        <w:t>要求携带好开标及资格审查须提交的证书原件、相关资料等，防止</w:t>
      </w:r>
      <w:r>
        <w:rPr>
          <w:rFonts w:hint="eastAsia" w:ascii="宋体" w:hAnsi="宋体" w:cs="宋体"/>
          <w:color w:val="000000"/>
          <w:szCs w:val="21"/>
          <w:lang w:eastAsia="zh-CN"/>
        </w:rPr>
        <w:t>响应文件</w:t>
      </w:r>
      <w:r>
        <w:rPr>
          <w:rFonts w:hint="eastAsia" w:ascii="宋体" w:hAnsi="宋体" w:eastAsia="宋体" w:cs="宋体"/>
          <w:color w:val="000000"/>
          <w:szCs w:val="21"/>
        </w:rPr>
        <w:t>因不符合</w:t>
      </w:r>
      <w:r>
        <w:rPr>
          <w:rFonts w:hint="eastAsia" w:ascii="宋体" w:hAnsi="宋体" w:cs="宋体"/>
          <w:color w:val="000000"/>
          <w:szCs w:val="21"/>
          <w:lang w:eastAsia="zh-CN"/>
        </w:rPr>
        <w:t>询价文件</w:t>
      </w:r>
      <w:r>
        <w:rPr>
          <w:rFonts w:hint="eastAsia" w:ascii="宋体" w:hAnsi="宋体" w:eastAsia="宋体" w:cs="宋体"/>
          <w:color w:val="000000"/>
          <w:szCs w:val="21"/>
        </w:rPr>
        <w:t>要求被拒绝接收或被评为无效标，避免不必要的损失。</w:t>
      </w:r>
    </w:p>
    <w:p>
      <w:pPr>
        <w:pStyle w:val="49"/>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二、请投标人慎重作出投标报价，防止因报价超过控制价（采购预算价）而造成无效标。</w:t>
      </w:r>
    </w:p>
    <w:p>
      <w:pPr>
        <w:pStyle w:val="49"/>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pPr>
        <w:pStyle w:val="49"/>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四、本项目将严格按照</w:t>
      </w:r>
      <w:r>
        <w:rPr>
          <w:rFonts w:hint="eastAsia" w:ascii="宋体" w:hAnsi="宋体" w:cs="宋体"/>
          <w:color w:val="000000"/>
          <w:szCs w:val="21"/>
          <w:lang w:val="en-US" w:eastAsia="zh-CN"/>
        </w:rPr>
        <w:t>询价文件</w:t>
      </w:r>
      <w:r>
        <w:rPr>
          <w:rFonts w:hint="eastAsia" w:ascii="宋体" w:hAnsi="宋体" w:eastAsia="宋体" w:cs="宋体"/>
          <w:color w:val="000000"/>
          <w:szCs w:val="21"/>
        </w:rPr>
        <w:t>、合同等要求进行验收，决不允许出现降低质量标准及要求、拖延</w:t>
      </w:r>
      <w:r>
        <w:rPr>
          <w:rFonts w:hint="eastAsia" w:ascii="宋体" w:hAnsi="宋体" w:cs="宋体"/>
          <w:color w:val="000000"/>
          <w:szCs w:val="21"/>
          <w:lang w:eastAsia="zh-CN"/>
        </w:rPr>
        <w:t>服务</w:t>
      </w:r>
      <w:r>
        <w:rPr>
          <w:rFonts w:hint="eastAsia" w:ascii="宋体" w:hAnsi="宋体" w:eastAsia="宋体" w:cs="宋体"/>
          <w:color w:val="000000"/>
          <w:szCs w:val="21"/>
        </w:rPr>
        <w:t>等违约行为，否则将按照合同有关条款及有关法律法规规定追究责任。</w:t>
      </w:r>
    </w:p>
    <w:p>
      <w:pPr>
        <w:pStyle w:val="49"/>
        <w:adjustRightInd w:val="0"/>
        <w:snapToGrid w:val="0"/>
        <w:spacing w:line="480" w:lineRule="exact"/>
        <w:ind w:firstLine="420" w:firstLineChars="200"/>
        <w:jc w:val="left"/>
        <w:rPr>
          <w:rFonts w:hint="eastAsia" w:ascii="宋体" w:hAnsi="宋体" w:eastAsia="宋体" w:cs="宋体"/>
          <w:color w:val="000000"/>
          <w:spacing w:val="0"/>
          <w:szCs w:val="21"/>
        </w:rPr>
      </w:pPr>
      <w:r>
        <w:rPr>
          <w:rFonts w:hint="eastAsia" w:ascii="宋体" w:hAnsi="宋体" w:eastAsia="宋体" w:cs="宋体"/>
          <w:color w:val="000000"/>
          <w:spacing w:val="0"/>
          <w:szCs w:val="21"/>
        </w:rPr>
        <w:t>五、</w:t>
      </w:r>
      <w:r>
        <w:rPr>
          <w:rFonts w:hint="eastAsia" w:ascii="宋体" w:hAnsi="宋体" w:cs="宋体"/>
          <w:color w:val="000000"/>
          <w:spacing w:val="0"/>
          <w:szCs w:val="21"/>
          <w:lang w:eastAsia="zh-CN"/>
        </w:rPr>
        <w:t>询价保证金</w:t>
      </w:r>
      <w:r>
        <w:rPr>
          <w:rFonts w:hint="eastAsia" w:ascii="宋体" w:hAnsi="宋体" w:eastAsia="宋体" w:cs="宋体"/>
          <w:color w:val="000000"/>
          <w:spacing w:val="0"/>
          <w:szCs w:val="21"/>
        </w:rPr>
        <w:t>(若有)应尽量提前汇入</w:t>
      </w:r>
      <w:r>
        <w:rPr>
          <w:rFonts w:hint="eastAsia" w:ascii="宋体" w:hAnsi="宋体" w:eastAsia="宋体" w:cs="宋体"/>
          <w:color w:val="000000"/>
          <w:spacing w:val="0"/>
          <w:szCs w:val="21"/>
          <w:lang w:eastAsia="zh-CN"/>
        </w:rPr>
        <w:t>安徽大别山工程咨询有限公司</w:t>
      </w:r>
      <w:r>
        <w:rPr>
          <w:rFonts w:hint="eastAsia" w:ascii="宋体" w:hAnsi="宋体" w:eastAsia="宋体" w:cs="宋体"/>
          <w:color w:val="000000"/>
          <w:spacing w:val="0"/>
          <w:szCs w:val="21"/>
        </w:rPr>
        <w:t>指定</w:t>
      </w:r>
      <w:r>
        <w:rPr>
          <w:rFonts w:hint="eastAsia" w:ascii="宋体" w:hAnsi="宋体" w:cs="宋体"/>
          <w:color w:val="000000"/>
          <w:spacing w:val="0"/>
          <w:szCs w:val="21"/>
          <w:lang w:eastAsia="zh-CN"/>
        </w:rPr>
        <w:t>账户</w:t>
      </w:r>
      <w:r>
        <w:rPr>
          <w:rFonts w:hint="eastAsia" w:ascii="宋体" w:hAnsi="宋体" w:eastAsia="宋体" w:cs="宋体"/>
          <w:color w:val="000000"/>
          <w:spacing w:val="0"/>
          <w:szCs w:val="21"/>
        </w:rPr>
        <w:t>，以保证开标前款能到达</w:t>
      </w:r>
      <w:r>
        <w:rPr>
          <w:rFonts w:hint="eastAsia" w:ascii="宋体" w:hAnsi="宋体" w:cs="宋体"/>
          <w:color w:val="000000"/>
          <w:spacing w:val="0"/>
          <w:szCs w:val="21"/>
          <w:lang w:eastAsia="zh-CN"/>
        </w:rPr>
        <w:t>账户</w:t>
      </w:r>
      <w:r>
        <w:rPr>
          <w:rFonts w:hint="eastAsia" w:ascii="宋体" w:hAnsi="宋体" w:eastAsia="宋体" w:cs="宋体"/>
          <w:color w:val="000000"/>
          <w:spacing w:val="0"/>
          <w:szCs w:val="21"/>
        </w:rPr>
        <w:t>，否则将影响投标。</w:t>
      </w:r>
    </w:p>
    <w:p>
      <w:pPr>
        <w:pStyle w:val="49"/>
        <w:tabs>
          <w:tab w:val="left" w:pos="3472"/>
          <w:tab w:val="left" w:pos="5940"/>
        </w:tabs>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pPr>
        <w:pStyle w:val="49"/>
        <w:tabs>
          <w:tab w:val="left" w:pos="3472"/>
          <w:tab w:val="left" w:pos="5940"/>
        </w:tabs>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七、请投标人关注安徽大别山国投集团网站（www.ahdmig.cn）。</w:t>
      </w:r>
    </w:p>
    <w:p>
      <w:pPr>
        <w:autoSpaceDE w:val="0"/>
        <w:autoSpaceDN w:val="0"/>
        <w:adjustRightInd w:val="0"/>
        <w:snapToGrid w:val="0"/>
        <w:spacing w:line="480" w:lineRule="exact"/>
        <w:ind w:firstLine="413" w:firstLineChars="196"/>
        <w:jc w:val="left"/>
        <w:rPr>
          <w:rFonts w:hint="eastAsia" w:ascii="宋体" w:hAnsi="宋体" w:eastAsia="宋体" w:cs="宋体"/>
          <w:b/>
          <w:color w:val="000000"/>
        </w:rPr>
      </w:pPr>
      <w:r>
        <w:rPr>
          <w:rFonts w:hint="eastAsia" w:ascii="宋体" w:hAnsi="宋体" w:eastAsia="宋体" w:cs="宋体"/>
          <w:b/>
          <w:color w:val="000000"/>
        </w:rPr>
        <w:t>八、</w:t>
      </w:r>
      <w:r>
        <w:rPr>
          <w:rFonts w:hint="eastAsia" w:ascii="宋体" w:hAnsi="宋体" w:eastAsia="宋体" w:cs="宋体"/>
          <w:b/>
          <w:color w:val="000000"/>
          <w:lang w:val="en-US" w:eastAsia="zh-CN"/>
        </w:rPr>
        <w:t>成交</w:t>
      </w:r>
      <w:r>
        <w:rPr>
          <w:rFonts w:hint="eastAsia" w:ascii="宋体" w:hAnsi="宋体" w:eastAsia="宋体" w:cs="宋体"/>
          <w:b/>
          <w:color w:val="000000"/>
        </w:rPr>
        <w:t>单位在领取</w:t>
      </w:r>
      <w:r>
        <w:rPr>
          <w:rFonts w:hint="eastAsia" w:ascii="宋体" w:hAnsi="宋体" w:cs="宋体"/>
          <w:b/>
          <w:color w:val="000000"/>
          <w:lang w:eastAsia="zh-CN"/>
        </w:rPr>
        <w:t>成交</w:t>
      </w:r>
      <w:r>
        <w:rPr>
          <w:rFonts w:hint="eastAsia" w:ascii="宋体" w:hAnsi="宋体" w:eastAsia="宋体" w:cs="宋体"/>
          <w:b/>
          <w:color w:val="000000"/>
        </w:rPr>
        <w:t>通知书后，凭</w:t>
      </w:r>
      <w:r>
        <w:rPr>
          <w:rFonts w:hint="eastAsia" w:ascii="宋体" w:hAnsi="宋体" w:eastAsia="宋体" w:cs="宋体"/>
          <w:b/>
          <w:color w:val="000000"/>
          <w:lang w:val="en-US" w:eastAsia="zh-CN"/>
        </w:rPr>
        <w:t>成交</w:t>
      </w:r>
      <w:r>
        <w:rPr>
          <w:rFonts w:hint="eastAsia" w:ascii="宋体" w:hAnsi="宋体" w:eastAsia="宋体" w:cs="宋体"/>
          <w:b/>
          <w:color w:val="000000"/>
        </w:rPr>
        <w:t>通知书与采购人签订合同。采购人应当自合同签订之日起2个工作日内，依据《中华人民共和国政府采购法实施条例》第五十条予以公示。</w:t>
      </w:r>
      <w:r>
        <w:rPr>
          <w:rFonts w:hint="eastAsia" w:ascii="宋体" w:hAnsi="宋体" w:eastAsia="宋体" w:cs="宋体"/>
          <w:b/>
          <w:color w:val="000000"/>
          <w:lang w:val="en-US" w:eastAsia="zh-CN"/>
        </w:rPr>
        <w:t>成交</w:t>
      </w:r>
      <w:r>
        <w:rPr>
          <w:rFonts w:hint="eastAsia" w:ascii="宋体" w:hAnsi="宋体" w:eastAsia="宋体" w:cs="宋体"/>
          <w:b/>
          <w:color w:val="000000"/>
        </w:rPr>
        <w:t>单位的</w:t>
      </w:r>
      <w:r>
        <w:rPr>
          <w:rFonts w:hint="eastAsia" w:ascii="宋体" w:hAnsi="宋体" w:cs="宋体"/>
          <w:b/>
          <w:color w:val="000000"/>
          <w:lang w:eastAsia="zh-CN"/>
        </w:rPr>
        <w:t>询价保证金</w:t>
      </w:r>
      <w:r>
        <w:rPr>
          <w:rFonts w:hint="eastAsia" w:ascii="宋体" w:hAnsi="宋体" w:eastAsia="宋体" w:cs="宋体"/>
          <w:b/>
          <w:color w:val="000000"/>
        </w:rPr>
        <w:t>(若有)凭其与采购人签订的合同全额退至其账户，其他单位的</w:t>
      </w:r>
      <w:r>
        <w:rPr>
          <w:rFonts w:hint="eastAsia" w:ascii="宋体" w:hAnsi="宋体" w:cs="宋体"/>
          <w:b/>
          <w:color w:val="000000"/>
          <w:lang w:eastAsia="zh-CN"/>
        </w:rPr>
        <w:t>询价保证金</w:t>
      </w:r>
      <w:r>
        <w:rPr>
          <w:rFonts w:hint="eastAsia" w:ascii="宋体" w:hAnsi="宋体" w:eastAsia="宋体" w:cs="宋体"/>
          <w:b/>
          <w:color w:val="000000"/>
        </w:rPr>
        <w:t>(若有)在确定</w:t>
      </w:r>
      <w:r>
        <w:rPr>
          <w:rFonts w:hint="eastAsia" w:ascii="宋体" w:hAnsi="宋体" w:eastAsia="宋体" w:cs="宋体"/>
          <w:b/>
          <w:color w:val="000000"/>
          <w:lang w:val="en-US" w:eastAsia="zh-CN"/>
        </w:rPr>
        <w:t>成交</w:t>
      </w:r>
      <w:r>
        <w:rPr>
          <w:rFonts w:hint="eastAsia" w:ascii="宋体" w:hAnsi="宋体" w:eastAsia="宋体" w:cs="宋体"/>
          <w:b/>
          <w:color w:val="000000"/>
        </w:rPr>
        <w:t>单位后5个工作日内退至其</w:t>
      </w:r>
      <w:r>
        <w:rPr>
          <w:rFonts w:hint="eastAsia" w:ascii="宋体" w:hAnsi="宋体" w:cs="宋体"/>
          <w:b/>
          <w:color w:val="000000"/>
          <w:lang w:eastAsia="zh-CN"/>
        </w:rPr>
        <w:t>账户</w:t>
      </w:r>
      <w:r>
        <w:rPr>
          <w:rFonts w:hint="eastAsia" w:ascii="宋体" w:hAnsi="宋体" w:eastAsia="宋体" w:cs="宋体"/>
          <w:b/>
          <w:color w:val="000000"/>
        </w:rPr>
        <w:t>。</w:t>
      </w:r>
    </w:p>
    <w:p>
      <w:pPr>
        <w:pStyle w:val="49"/>
        <w:tabs>
          <w:tab w:val="left" w:pos="3472"/>
          <w:tab w:val="left" w:pos="5940"/>
        </w:tabs>
        <w:adjustRightInd w:val="0"/>
        <w:snapToGrid w:val="0"/>
        <w:spacing w:line="480" w:lineRule="exact"/>
        <w:ind w:firstLine="422" w:firstLineChars="200"/>
        <w:jc w:val="left"/>
        <w:rPr>
          <w:rFonts w:hint="eastAsia" w:ascii="宋体" w:hAnsi="宋体" w:eastAsia="宋体" w:cs="宋体"/>
          <w:b/>
          <w:bCs/>
          <w:color w:val="000000"/>
          <w:szCs w:val="21"/>
        </w:rPr>
      </w:pPr>
      <w:r>
        <w:rPr>
          <w:rFonts w:hint="eastAsia" w:ascii="宋体" w:hAnsi="宋体" w:eastAsia="宋体" w:cs="宋体"/>
          <w:b/>
          <w:bCs/>
          <w:color w:val="000000"/>
          <w:szCs w:val="21"/>
        </w:rPr>
        <w:t>九、本</w:t>
      </w:r>
      <w:r>
        <w:rPr>
          <w:rFonts w:hint="eastAsia" w:ascii="宋体" w:hAnsi="宋体" w:cs="宋体"/>
          <w:b/>
          <w:bCs/>
          <w:color w:val="000000"/>
          <w:szCs w:val="21"/>
          <w:lang w:val="en-US" w:eastAsia="zh-CN"/>
        </w:rPr>
        <w:t>询价文件</w:t>
      </w:r>
      <w:r>
        <w:rPr>
          <w:rFonts w:hint="eastAsia" w:ascii="宋体" w:hAnsi="宋体" w:eastAsia="宋体" w:cs="宋体"/>
          <w:b/>
          <w:bCs/>
          <w:color w:val="000000"/>
          <w:szCs w:val="21"/>
        </w:rPr>
        <w:t>最终解释权归</w:t>
      </w:r>
      <w:r>
        <w:rPr>
          <w:rFonts w:hint="eastAsia" w:ascii="宋体" w:hAnsi="宋体" w:eastAsia="宋体" w:cs="宋体"/>
          <w:b/>
          <w:bCs/>
          <w:color w:val="000000"/>
          <w:szCs w:val="21"/>
          <w:lang w:eastAsia="zh-CN"/>
        </w:rPr>
        <w:t>采购人</w:t>
      </w:r>
      <w:r>
        <w:rPr>
          <w:rFonts w:hint="eastAsia" w:ascii="宋体" w:hAnsi="宋体" w:eastAsia="宋体" w:cs="宋体"/>
          <w:b/>
          <w:bCs/>
          <w:color w:val="000000"/>
          <w:szCs w:val="21"/>
        </w:rPr>
        <w:t>和</w:t>
      </w:r>
      <w:r>
        <w:rPr>
          <w:rFonts w:hint="eastAsia" w:ascii="宋体" w:hAnsi="宋体" w:eastAsia="宋体" w:cs="宋体"/>
          <w:b/>
          <w:bCs/>
          <w:color w:val="000000"/>
          <w:szCs w:val="21"/>
          <w:lang w:eastAsia="zh-CN"/>
        </w:rPr>
        <w:t>安徽大别山工程咨询有限公司</w:t>
      </w:r>
      <w:r>
        <w:rPr>
          <w:rFonts w:hint="eastAsia" w:ascii="宋体" w:hAnsi="宋体" w:eastAsia="宋体" w:cs="宋体"/>
          <w:b/>
          <w:bCs/>
          <w:color w:val="000000"/>
          <w:szCs w:val="21"/>
        </w:rPr>
        <w:t>。</w:t>
      </w: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pStyle w:val="2"/>
        <w:rPr>
          <w:rFonts w:hint="eastAsia" w:ascii="宋体" w:hAnsi="宋体" w:eastAsia="宋体" w:cs="宋体"/>
          <w:color w:val="auto"/>
          <w:sz w:val="28"/>
          <w:szCs w:val="28"/>
        </w:rPr>
      </w:pPr>
    </w:p>
    <w:p>
      <w:pPr>
        <w:rPr>
          <w:rFonts w:hint="eastAsia" w:ascii="宋体" w:hAnsi="宋体" w:eastAsia="宋体" w:cs="宋体"/>
          <w:color w:val="auto"/>
          <w:sz w:val="28"/>
          <w:szCs w:val="28"/>
        </w:rPr>
      </w:pPr>
    </w:p>
    <w:p>
      <w:pPr>
        <w:pStyle w:val="2"/>
        <w:rPr>
          <w:rFonts w:hint="eastAsia"/>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pStyle w:val="4"/>
        <w:rPr>
          <w:rFonts w:hint="eastAsia"/>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r>
        <w:rPr>
          <w:rFonts w:hint="eastAsia" w:ascii="宋体" w:hAnsi="宋体" w:eastAsia="宋体" w:cs="宋体"/>
          <w:color w:val="auto"/>
          <w:sz w:val="28"/>
          <w:szCs w:val="28"/>
        </w:rPr>
        <w:t>目</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录</w:t>
      </w:r>
    </w:p>
    <w:p>
      <w:pPr>
        <w:pStyle w:val="38"/>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_Toc14824_WPSOffice_Level1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一、询价公告</w:t>
      </w:r>
      <w:r>
        <w:rPr>
          <w:rFonts w:hint="eastAsia" w:ascii="宋体" w:hAnsi="宋体" w:eastAsia="宋体" w:cs="宋体"/>
          <w:color w:val="auto"/>
          <w:sz w:val="28"/>
          <w:szCs w:val="28"/>
        </w:rPr>
        <w:tab/>
      </w:r>
      <w:bookmarkStart w:id="3" w:name="_Toc14824_WPSOffice_Level1Page"/>
      <w:r>
        <w:rPr>
          <w:rFonts w:hint="eastAsia" w:ascii="宋体" w:hAnsi="宋体" w:eastAsia="宋体" w:cs="宋体"/>
          <w:color w:val="auto"/>
          <w:sz w:val="28"/>
          <w:szCs w:val="28"/>
        </w:rPr>
        <w:t>3</w:t>
      </w:r>
      <w:bookmarkEnd w:id="3"/>
      <w:r>
        <w:rPr>
          <w:rFonts w:hint="eastAsia" w:ascii="宋体" w:hAnsi="宋体" w:eastAsia="宋体" w:cs="宋体"/>
          <w:color w:val="auto"/>
          <w:sz w:val="28"/>
          <w:szCs w:val="28"/>
        </w:rPr>
        <w:fldChar w:fldCharType="end"/>
      </w:r>
    </w:p>
    <w:p>
      <w:pPr>
        <w:pStyle w:val="38"/>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_Toc25245_WPSOffice_Level1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二、报价响应须知</w:t>
      </w:r>
      <w:r>
        <w:rPr>
          <w:rFonts w:hint="eastAsia" w:ascii="宋体" w:hAnsi="宋体" w:eastAsia="宋体" w:cs="宋体"/>
          <w:color w:val="auto"/>
          <w:sz w:val="28"/>
          <w:szCs w:val="28"/>
        </w:rPr>
        <w:tab/>
      </w:r>
      <w:r>
        <w:rPr>
          <w:rFonts w:hint="eastAsia" w:ascii="宋体" w:hAnsi="宋体" w:cs="宋体"/>
          <w:color w:val="auto"/>
          <w:sz w:val="28"/>
          <w:szCs w:val="28"/>
          <w:lang w:val="en-US" w:eastAsia="zh-CN"/>
        </w:rPr>
        <w:t>5</w:t>
      </w:r>
      <w:r>
        <w:rPr>
          <w:rFonts w:hint="eastAsia" w:ascii="宋体" w:hAnsi="宋体" w:eastAsia="宋体" w:cs="宋体"/>
          <w:color w:val="auto"/>
          <w:sz w:val="28"/>
          <w:szCs w:val="28"/>
        </w:rPr>
        <w:fldChar w:fldCharType="end"/>
      </w:r>
    </w:p>
    <w:p>
      <w:pPr>
        <w:pStyle w:val="38"/>
        <w:tabs>
          <w:tab w:val="right" w:leader="dot" w:pos="9040"/>
        </w:tabs>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_Toc8300_WPSOffice_Level1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三、采购合同</w:t>
      </w:r>
      <w:r>
        <w:rPr>
          <w:rFonts w:hint="eastAsia" w:ascii="宋体" w:hAnsi="宋体" w:eastAsia="宋体" w:cs="宋体"/>
          <w:color w:val="auto"/>
          <w:sz w:val="28"/>
          <w:szCs w:val="28"/>
        </w:rPr>
        <w:tab/>
      </w:r>
      <w:r>
        <w:rPr>
          <w:rFonts w:hint="eastAsia" w:ascii="宋体" w:hAnsi="宋体" w:cs="宋体"/>
          <w:color w:val="auto"/>
          <w:sz w:val="28"/>
          <w:szCs w:val="28"/>
          <w:lang w:val="en-US" w:eastAsia="zh-CN"/>
        </w:rPr>
        <w:t>1</w:t>
      </w:r>
      <w:r>
        <w:rPr>
          <w:rFonts w:hint="eastAsia" w:ascii="宋体" w:hAnsi="宋体" w:eastAsia="宋体" w:cs="宋体"/>
          <w:color w:val="auto"/>
          <w:sz w:val="28"/>
          <w:szCs w:val="28"/>
        </w:rPr>
        <w:fldChar w:fldCharType="end"/>
      </w:r>
      <w:r>
        <w:rPr>
          <w:rFonts w:hint="eastAsia" w:ascii="宋体" w:hAnsi="宋体" w:cs="宋体"/>
          <w:color w:val="auto"/>
          <w:sz w:val="28"/>
          <w:szCs w:val="28"/>
          <w:lang w:val="en-US" w:eastAsia="zh-CN"/>
        </w:rPr>
        <w:t>1</w:t>
      </w:r>
    </w:p>
    <w:p>
      <w:pPr>
        <w:pStyle w:val="38"/>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_Toc16484_WPSOffice_Level1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四、采购需求</w:t>
      </w:r>
      <w:r>
        <w:rPr>
          <w:rFonts w:hint="eastAsia" w:ascii="宋体" w:hAnsi="宋体" w:eastAsia="宋体" w:cs="宋体"/>
          <w:color w:val="auto"/>
          <w:sz w:val="28"/>
          <w:szCs w:val="28"/>
        </w:rPr>
        <w:tab/>
      </w:r>
      <w:bookmarkStart w:id="4" w:name="_Toc16484_WPSOffice_Level1Page"/>
      <w:r>
        <w:rPr>
          <w:rFonts w:hint="eastAsia" w:ascii="宋体" w:hAnsi="宋体" w:eastAsia="宋体" w:cs="宋体"/>
          <w:color w:val="auto"/>
          <w:sz w:val="28"/>
          <w:szCs w:val="28"/>
        </w:rPr>
        <w:t>1</w:t>
      </w:r>
      <w:bookmarkEnd w:id="4"/>
      <w:r>
        <w:rPr>
          <w:rFonts w:hint="eastAsia" w:ascii="宋体" w:hAnsi="宋体" w:cs="宋体"/>
          <w:color w:val="auto"/>
          <w:sz w:val="28"/>
          <w:szCs w:val="28"/>
          <w:lang w:val="en-US" w:eastAsia="zh-CN"/>
        </w:rPr>
        <w:t>2</w:t>
      </w:r>
      <w:r>
        <w:rPr>
          <w:rFonts w:hint="eastAsia" w:ascii="宋体" w:hAnsi="宋体" w:eastAsia="宋体" w:cs="宋体"/>
          <w:color w:val="auto"/>
          <w:sz w:val="28"/>
          <w:szCs w:val="28"/>
        </w:rPr>
        <w:fldChar w:fldCharType="end"/>
      </w:r>
    </w:p>
    <w:p>
      <w:pPr>
        <w:pStyle w:val="38"/>
        <w:tabs>
          <w:tab w:val="right" w:leader="dot" w:pos="9040"/>
        </w:tabs>
        <w:rPr>
          <w:color w:val="auto"/>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_Toc4288_WPSOffice_Level1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五、响应文件格式</w:t>
      </w:r>
      <w:r>
        <w:rPr>
          <w:rFonts w:hint="eastAsia" w:ascii="宋体" w:hAnsi="宋体" w:eastAsia="宋体" w:cs="宋体"/>
          <w:color w:val="auto"/>
          <w:sz w:val="28"/>
          <w:szCs w:val="28"/>
        </w:rPr>
        <w:tab/>
      </w:r>
      <w:bookmarkStart w:id="5" w:name="_Toc4288_WPSOffice_Level1Page"/>
      <w:r>
        <w:rPr>
          <w:rFonts w:hint="eastAsia" w:ascii="宋体" w:hAnsi="宋体" w:eastAsia="宋体" w:cs="宋体"/>
          <w:color w:val="auto"/>
          <w:sz w:val="28"/>
          <w:szCs w:val="28"/>
        </w:rPr>
        <w:t>1</w:t>
      </w:r>
      <w:bookmarkEnd w:id="5"/>
      <w:r>
        <w:rPr>
          <w:rFonts w:hint="eastAsia" w:ascii="宋体" w:hAnsi="宋体" w:cs="宋体"/>
          <w:color w:val="auto"/>
          <w:sz w:val="28"/>
          <w:szCs w:val="28"/>
          <w:lang w:val="en-US" w:eastAsia="zh-CN"/>
        </w:rPr>
        <w:t>5</w:t>
      </w:r>
      <w:r>
        <w:rPr>
          <w:rFonts w:hint="eastAsia" w:ascii="宋体" w:hAnsi="宋体" w:eastAsia="宋体" w:cs="宋体"/>
          <w:color w:val="auto"/>
          <w:sz w:val="28"/>
          <w:szCs w:val="28"/>
        </w:rPr>
        <w:fldChar w:fldCharType="end"/>
      </w:r>
    </w:p>
    <w:bookmarkEnd w:id="0"/>
    <w:p>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line="560" w:lineRule="exact"/>
        <w:ind w:left="398" w:leftChars="0" w:right="0" w:rightChars="0"/>
        <w:jc w:val="center"/>
        <w:textAlignment w:val="auto"/>
        <w:outlineLvl w:val="9"/>
        <w:rPr>
          <w:rFonts w:hint="eastAsia" w:ascii="宋体" w:hAnsi="宋体" w:cs="宋体"/>
          <w:i w:val="0"/>
          <w:caps w:val="0"/>
          <w:color w:val="auto"/>
          <w:spacing w:val="0"/>
          <w:sz w:val="24"/>
          <w:szCs w:val="24"/>
          <w:shd w:val="clear" w:color="auto" w:fill="FFFFFF"/>
          <w:lang w:eastAsia="zh-CN"/>
        </w:rPr>
      </w:pPr>
      <w:r>
        <w:rPr>
          <w:rFonts w:ascii="微软雅黑" w:hAnsi="微软雅黑" w:eastAsia="微软雅黑" w:cs="微软雅黑"/>
          <w:b/>
          <w:i w:val="0"/>
          <w:caps w:val="0"/>
          <w:color w:val="auto"/>
          <w:spacing w:val="0"/>
          <w:sz w:val="37"/>
          <w:szCs w:val="37"/>
          <w:shd w:val="clear" w:color="auto" w:fill="FFFFFF"/>
        </w:rPr>
        <w:br w:type="page"/>
      </w:r>
      <w:bookmarkStart w:id="6" w:name="_Toc14824_WPSOffice_Level1"/>
      <w:r>
        <w:rPr>
          <w:rFonts w:hint="eastAsia" w:ascii="宋体" w:hAnsi="宋体" w:cs="宋体"/>
          <w:b/>
          <w:bCs/>
          <w:color w:val="auto"/>
          <w:kern w:val="0"/>
          <w:sz w:val="30"/>
          <w:szCs w:val="30"/>
          <w:lang w:val="en-US" w:eastAsia="zh-CN" w:bidi="ar-SA"/>
        </w:rPr>
        <w:t>一、</w:t>
      </w:r>
      <w:r>
        <w:rPr>
          <w:rFonts w:hint="eastAsia" w:ascii="宋体" w:hAnsi="宋体" w:eastAsia="宋体" w:cs="宋体"/>
          <w:b/>
          <w:bCs/>
          <w:color w:val="auto"/>
          <w:kern w:val="0"/>
          <w:sz w:val="30"/>
          <w:szCs w:val="30"/>
          <w:lang w:val="en-US" w:eastAsia="zh-CN" w:bidi="ar-SA"/>
        </w:rPr>
        <w:t>询价公告</w:t>
      </w:r>
      <w:bookmarkEnd w:id="6"/>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194" w:beforeAutospacing="0" w:after="194" w:afterAutospacing="0" w:line="360" w:lineRule="auto"/>
        <w:ind w:left="0" w:right="0" w:firstLine="420"/>
        <w:textAlignment w:val="auto"/>
        <w:rPr>
          <w:rFonts w:hint="eastAsia" w:ascii="宋体" w:hAnsi="宋体" w:cs="宋体"/>
          <w:i w:val="0"/>
          <w:caps w:val="0"/>
          <w:color w:val="auto"/>
          <w:spacing w:val="0"/>
          <w:sz w:val="21"/>
          <w:szCs w:val="21"/>
          <w:shd w:val="clear" w:color="auto" w:fill="FFFFFF"/>
          <w:lang w:eastAsia="zh-CN"/>
        </w:rPr>
      </w:pPr>
      <w:r>
        <w:rPr>
          <w:rFonts w:hint="eastAsia" w:ascii="宋体" w:hAnsi="宋体" w:cs="宋体"/>
          <w:color w:val="auto"/>
          <w:kern w:val="2"/>
          <w:sz w:val="21"/>
          <w:szCs w:val="21"/>
          <w:u w:val="single"/>
          <w:lang w:val="en-US" w:eastAsia="zh-CN" w:bidi="ar-SA"/>
        </w:rPr>
        <w:t xml:space="preserve">霍山县顺通巴士有限公司燃油车油料采购项目 </w:t>
      </w:r>
      <w:r>
        <w:rPr>
          <w:rFonts w:hint="eastAsia" w:ascii="宋体" w:hAnsi="宋体" w:eastAsia="宋体" w:cs="宋体"/>
          <w:color w:val="auto"/>
          <w:kern w:val="2"/>
          <w:sz w:val="21"/>
          <w:szCs w:val="21"/>
          <w:lang w:val="en-US" w:eastAsia="zh-CN" w:bidi="ar-SA"/>
        </w:rPr>
        <w:t>经</w:t>
      </w:r>
      <w:r>
        <w:rPr>
          <w:rFonts w:hint="eastAsia" w:ascii="宋体" w:hAnsi="宋体" w:cs="宋体"/>
          <w:color w:val="auto"/>
          <w:kern w:val="2"/>
          <w:sz w:val="21"/>
          <w:szCs w:val="21"/>
          <w:lang w:val="en-US" w:eastAsia="zh-CN" w:bidi="ar-SA"/>
        </w:rPr>
        <w:t>采购人批准</w:t>
      </w:r>
      <w:r>
        <w:rPr>
          <w:rFonts w:hint="eastAsia" w:ascii="宋体" w:hAnsi="宋体" w:eastAsia="宋体" w:cs="宋体"/>
          <w:color w:val="auto"/>
          <w:kern w:val="2"/>
          <w:sz w:val="21"/>
          <w:szCs w:val="21"/>
          <w:lang w:val="en-US" w:eastAsia="zh-CN" w:bidi="ar-SA"/>
        </w:rPr>
        <w:t>，</w:t>
      </w:r>
      <w:r>
        <w:rPr>
          <w:rFonts w:hint="eastAsia" w:ascii="宋体" w:hAnsi="宋体" w:cs="宋体"/>
          <w:color w:val="auto"/>
          <w:kern w:val="2"/>
          <w:sz w:val="21"/>
          <w:szCs w:val="21"/>
          <w:lang w:val="en-US" w:eastAsia="zh-CN" w:bidi="ar-SA"/>
        </w:rPr>
        <w:t>经安徽大别山国有资产投资（控股）集团有限公司审批，根据《国有企业采购操作规范》及《安徽大别山国有资产投资（控股）集团有限公司招标采购管理制度（修订版）》</w:t>
      </w:r>
      <w:r>
        <w:rPr>
          <w:rFonts w:hint="eastAsia" w:ascii="宋体" w:hAnsi="宋体" w:eastAsia="宋体" w:cs="宋体"/>
          <w:i w:val="0"/>
          <w:caps w:val="0"/>
          <w:color w:val="auto"/>
          <w:spacing w:val="0"/>
          <w:sz w:val="21"/>
          <w:szCs w:val="21"/>
          <w:shd w:val="clear" w:color="auto" w:fill="FFFFFF"/>
        </w:rPr>
        <w:t>，现对</w:t>
      </w:r>
      <w:r>
        <w:rPr>
          <w:rFonts w:hint="eastAsia" w:ascii="宋体" w:hAnsi="宋体" w:cs="宋体"/>
          <w:color w:val="auto"/>
          <w:kern w:val="2"/>
          <w:sz w:val="21"/>
          <w:szCs w:val="21"/>
          <w:u w:val="single"/>
          <w:lang w:val="en-US" w:eastAsia="zh-CN" w:bidi="ar-SA"/>
        </w:rPr>
        <w:t>霍山县顺通巴士有限公司燃油车油料采购项目</w:t>
      </w:r>
      <w:r>
        <w:rPr>
          <w:rFonts w:hint="eastAsia" w:ascii="宋体" w:hAnsi="宋体" w:eastAsia="宋体" w:cs="宋体"/>
          <w:i w:val="0"/>
          <w:caps w:val="0"/>
          <w:color w:val="auto"/>
          <w:spacing w:val="0"/>
          <w:sz w:val="21"/>
          <w:szCs w:val="21"/>
          <w:shd w:val="clear" w:color="auto" w:fill="FFFFFF"/>
        </w:rPr>
        <w:t>进行询价</w:t>
      </w:r>
      <w:r>
        <w:rPr>
          <w:rFonts w:hint="eastAsia" w:ascii="宋体" w:hAnsi="宋体" w:cs="宋体"/>
          <w:i w:val="0"/>
          <w:caps w:val="0"/>
          <w:color w:val="auto"/>
          <w:spacing w:val="0"/>
          <w:sz w:val="21"/>
          <w:szCs w:val="21"/>
          <w:shd w:val="clear" w:color="auto" w:fill="FFFFFF"/>
          <w:lang w:val="en-US" w:eastAsia="zh-CN"/>
        </w:rPr>
        <w:t>方式</w:t>
      </w:r>
      <w:r>
        <w:rPr>
          <w:rFonts w:hint="eastAsia" w:ascii="宋体" w:hAnsi="宋体" w:eastAsia="宋体" w:cs="宋体"/>
          <w:i w:val="0"/>
          <w:caps w:val="0"/>
          <w:color w:val="auto"/>
          <w:spacing w:val="0"/>
          <w:sz w:val="21"/>
          <w:szCs w:val="21"/>
          <w:shd w:val="clear" w:color="auto" w:fill="FFFFFF"/>
        </w:rPr>
        <w:t>采购</w:t>
      </w:r>
      <w:r>
        <w:rPr>
          <w:rFonts w:hint="eastAsia" w:ascii="宋体" w:hAnsi="宋体" w:cs="宋体"/>
          <w:i w:val="0"/>
          <w:caps w:val="0"/>
          <w:color w:val="auto"/>
          <w:spacing w:val="0"/>
          <w:sz w:val="21"/>
          <w:szCs w:val="21"/>
          <w:shd w:val="clear" w:color="auto" w:fill="FFFFFF"/>
          <w:lang w:val="en-US" w:eastAsia="zh-CN"/>
        </w:rPr>
        <w:t>，</w:t>
      </w:r>
      <w:r>
        <w:rPr>
          <w:rFonts w:hint="eastAsia" w:ascii="宋体" w:hAnsi="宋体" w:cs="宋体"/>
          <w:color w:val="auto"/>
          <w:kern w:val="2"/>
          <w:sz w:val="21"/>
          <w:szCs w:val="21"/>
          <w:lang w:val="en-US" w:eastAsia="zh-CN" w:bidi="ar-SA"/>
        </w:rPr>
        <w:t>欢</w:t>
      </w:r>
      <w:r>
        <w:rPr>
          <w:rFonts w:hint="eastAsia" w:ascii="宋体" w:hAnsi="宋体" w:eastAsia="宋体" w:cs="宋体"/>
          <w:color w:val="auto"/>
          <w:kern w:val="2"/>
          <w:sz w:val="21"/>
          <w:szCs w:val="21"/>
          <w:lang w:val="en-US" w:eastAsia="zh-CN" w:bidi="ar-SA"/>
        </w:rPr>
        <w:t>迎具备条件的国内供应商参加询价。</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cs="宋体"/>
          <w:b/>
          <w:i w:val="0"/>
          <w:caps w:val="0"/>
          <w:color w:val="auto"/>
          <w:spacing w:val="0"/>
          <w:sz w:val="21"/>
          <w:szCs w:val="21"/>
          <w:shd w:val="clear" w:color="auto" w:fill="FFFFFF"/>
          <w:lang w:eastAsia="zh-CN"/>
        </w:rPr>
        <w:t>（一）</w:t>
      </w:r>
      <w:r>
        <w:rPr>
          <w:rFonts w:hint="eastAsia" w:ascii="宋体" w:hAnsi="宋体" w:eastAsia="宋体" w:cs="宋体"/>
          <w:b/>
          <w:i w:val="0"/>
          <w:caps w:val="0"/>
          <w:color w:val="auto"/>
          <w:spacing w:val="0"/>
          <w:sz w:val="21"/>
          <w:szCs w:val="21"/>
          <w:shd w:val="clear" w:color="auto" w:fill="FFFFFF"/>
        </w:rPr>
        <w:t>、采购项目名称及内容</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1、项目名称：</w:t>
      </w:r>
      <w:r>
        <w:rPr>
          <w:rFonts w:hint="eastAsia" w:ascii="宋体" w:hAnsi="宋体" w:cs="宋体"/>
          <w:i w:val="0"/>
          <w:caps w:val="0"/>
          <w:color w:val="auto"/>
          <w:spacing w:val="0"/>
          <w:sz w:val="21"/>
          <w:szCs w:val="21"/>
          <w:shd w:val="clear" w:color="auto" w:fill="FFFFFF"/>
          <w:lang w:eastAsia="zh-CN"/>
        </w:rPr>
        <w:t>霍山县顺通巴士有限公司燃油车油料采购项目</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2、项目编号</w:t>
      </w:r>
      <w:r>
        <w:rPr>
          <w:rFonts w:hint="eastAsia" w:ascii="宋体" w:hAnsi="宋体" w:eastAsia="宋体" w:cs="宋体"/>
          <w:i w:val="0"/>
          <w:caps w:val="0"/>
          <w:color w:val="auto"/>
          <w:spacing w:val="0"/>
          <w:sz w:val="21"/>
          <w:szCs w:val="21"/>
          <w:shd w:val="clear" w:color="auto" w:fill="FFFFFF"/>
          <w:lang w:eastAsia="zh-CN"/>
        </w:rPr>
        <w:t>：</w:t>
      </w:r>
      <w:r>
        <w:rPr>
          <w:rFonts w:hint="eastAsia" w:ascii="宋体" w:hAnsi="宋体" w:cs="宋体"/>
          <w:i w:val="0"/>
          <w:caps w:val="0"/>
          <w:color w:val="auto"/>
          <w:spacing w:val="0"/>
          <w:sz w:val="21"/>
          <w:szCs w:val="21"/>
          <w:shd w:val="clear" w:color="auto" w:fill="FFFFFF"/>
          <w:lang w:val="en-US" w:eastAsia="zh-CN"/>
        </w:rPr>
        <w:t xml:space="preserve">DBSCG-2023-037 </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rPr>
        <w:t>3、项目类型：</w:t>
      </w:r>
      <w:r>
        <w:rPr>
          <w:rFonts w:hint="eastAsia" w:ascii="宋体" w:hAnsi="宋体" w:cs="宋体"/>
          <w:i w:val="0"/>
          <w:caps w:val="0"/>
          <w:color w:val="auto"/>
          <w:spacing w:val="0"/>
          <w:sz w:val="21"/>
          <w:szCs w:val="21"/>
          <w:shd w:val="clear" w:color="auto" w:fill="FFFFFF"/>
          <w:lang w:val="en-US" w:eastAsia="zh-CN"/>
        </w:rPr>
        <w:t xml:space="preserve"> 货物类</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4、</w:t>
      </w:r>
      <w:r>
        <w:rPr>
          <w:rFonts w:hint="eastAsia" w:ascii="宋体" w:hAnsi="宋体" w:eastAsia="宋体" w:cs="宋体"/>
          <w:i w:val="0"/>
          <w:caps w:val="0"/>
          <w:color w:val="auto"/>
          <w:spacing w:val="0"/>
          <w:sz w:val="21"/>
          <w:szCs w:val="21"/>
          <w:shd w:val="clear" w:color="auto" w:fill="FFFFFF"/>
          <w:lang w:eastAsia="zh-CN"/>
        </w:rPr>
        <w:t>采购</w:t>
      </w:r>
      <w:r>
        <w:rPr>
          <w:rFonts w:hint="eastAsia" w:ascii="宋体" w:hAnsi="宋体" w:eastAsia="宋体" w:cs="宋体"/>
          <w:i w:val="0"/>
          <w:caps w:val="0"/>
          <w:color w:val="auto"/>
          <w:spacing w:val="0"/>
          <w:sz w:val="21"/>
          <w:szCs w:val="21"/>
          <w:shd w:val="clear" w:color="auto" w:fill="FFFFFF"/>
        </w:rPr>
        <w:t>单位：</w:t>
      </w:r>
      <w:r>
        <w:rPr>
          <w:rFonts w:hint="eastAsia" w:ascii="宋体" w:hAnsi="宋体" w:cs="宋体"/>
          <w:i w:val="0"/>
          <w:caps w:val="0"/>
          <w:color w:val="auto"/>
          <w:spacing w:val="0"/>
          <w:sz w:val="21"/>
          <w:szCs w:val="21"/>
          <w:shd w:val="clear" w:color="auto" w:fill="FFFFFF"/>
          <w:lang w:val="en-US" w:eastAsia="zh-CN"/>
        </w:rPr>
        <w:t>霍山县顺通巴士有限公司</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rPr>
        <w:t>5、资金来源：</w:t>
      </w:r>
      <w:r>
        <w:rPr>
          <w:rFonts w:hint="eastAsia" w:ascii="宋体" w:hAnsi="宋体" w:cs="宋体"/>
          <w:i w:val="0"/>
          <w:caps w:val="0"/>
          <w:color w:val="auto"/>
          <w:spacing w:val="0"/>
          <w:sz w:val="21"/>
          <w:szCs w:val="21"/>
          <w:shd w:val="clear" w:color="auto" w:fill="FFFFFF"/>
          <w:lang w:val="en-US" w:eastAsia="zh-CN"/>
        </w:rPr>
        <w:t>自筹资金</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6、项目预算：</w:t>
      </w:r>
      <w:r>
        <w:rPr>
          <w:rFonts w:hint="eastAsia" w:ascii="宋体" w:hAnsi="宋体" w:cs="宋体"/>
          <w:i w:val="0"/>
          <w:caps w:val="0"/>
          <w:color w:val="auto"/>
          <w:spacing w:val="0"/>
          <w:sz w:val="21"/>
          <w:szCs w:val="21"/>
          <w:shd w:val="clear" w:color="auto" w:fill="FFFFFF"/>
          <w:lang w:val="en-US" w:eastAsia="zh-CN"/>
        </w:rPr>
        <w:t>霍山县顺通巴士有限公司燃油车油料采购，45台柴油客运车辆、2台柴油工作用车、1台汽油工作用车油料，采购预算约3200000元。</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default" w:ascii="宋体" w:hAnsi="宋体" w:cs="宋体"/>
          <w:i w:val="0"/>
          <w:caps w:val="0"/>
          <w:color w:val="auto"/>
          <w:spacing w:val="0"/>
          <w:sz w:val="21"/>
          <w:szCs w:val="21"/>
          <w:shd w:val="clear" w:color="auto" w:fill="FFFFFF"/>
          <w:lang w:val="en-US" w:eastAsia="zh-CN"/>
        </w:rPr>
      </w:pPr>
      <w:r>
        <w:rPr>
          <w:rFonts w:hint="eastAsia" w:ascii="宋体" w:hAnsi="宋体" w:cs="宋体"/>
          <w:i w:val="0"/>
          <w:caps w:val="0"/>
          <w:color w:val="auto"/>
          <w:spacing w:val="0"/>
          <w:sz w:val="21"/>
          <w:szCs w:val="21"/>
          <w:shd w:val="clear" w:color="auto" w:fill="FFFFFF"/>
          <w:lang w:val="en-US" w:eastAsia="zh-CN"/>
        </w:rPr>
        <w:t>7、项目最高限价：本项目采用优惠率招标，汽油优惠率不低于1%，柴油优惠率不低于3%。</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cs="宋体"/>
          <w:i w:val="0"/>
          <w:caps w:val="0"/>
          <w:color w:val="auto"/>
          <w:spacing w:val="0"/>
          <w:sz w:val="21"/>
          <w:szCs w:val="21"/>
          <w:shd w:val="clear" w:color="auto" w:fill="FFFFFF"/>
          <w:lang w:val="en-US" w:eastAsia="zh-CN"/>
        </w:rPr>
        <w:t>8</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i w:val="0"/>
          <w:caps w:val="0"/>
          <w:color w:val="auto"/>
          <w:spacing w:val="0"/>
          <w:sz w:val="21"/>
          <w:szCs w:val="21"/>
          <w:shd w:val="clear" w:color="auto" w:fill="FFFFFF"/>
          <w:lang w:val="en-US" w:eastAsia="zh-CN"/>
        </w:rPr>
        <w:t>项目</w:t>
      </w:r>
      <w:r>
        <w:rPr>
          <w:rFonts w:hint="eastAsia" w:ascii="宋体" w:hAnsi="宋体"/>
          <w:color w:val="000000"/>
          <w:sz w:val="21"/>
          <w:szCs w:val="21"/>
          <w:lang w:val="en-US" w:eastAsia="zh-CN"/>
        </w:rPr>
        <w:t>供货（服务）</w:t>
      </w:r>
      <w:r>
        <w:rPr>
          <w:rFonts w:hint="eastAsia" w:ascii="宋体" w:hAnsi="宋体"/>
          <w:color w:val="000000"/>
          <w:sz w:val="21"/>
          <w:szCs w:val="21"/>
          <w:lang w:eastAsia="zh-CN"/>
        </w:rPr>
        <w:t>期</w:t>
      </w:r>
      <w:r>
        <w:rPr>
          <w:rFonts w:hint="eastAsia" w:ascii="宋体" w:hAnsi="宋体"/>
          <w:color w:val="000000"/>
          <w:sz w:val="21"/>
          <w:szCs w:val="21"/>
        </w:rPr>
        <w:t>：</w:t>
      </w:r>
      <w:r>
        <w:rPr>
          <w:rFonts w:hint="eastAsia" w:ascii="宋体" w:hAnsi="宋体"/>
          <w:color w:val="000000"/>
          <w:sz w:val="21"/>
          <w:szCs w:val="21"/>
          <w:lang w:val="en-US" w:eastAsia="zh-CN"/>
        </w:rPr>
        <w:t xml:space="preserve">项目服务期为3年，合同一年一签。  </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default" w:ascii="宋体" w:hAnsi="宋体"/>
          <w:color w:val="000000"/>
          <w:sz w:val="21"/>
          <w:szCs w:val="21"/>
          <w:lang w:val="en-US" w:eastAsia="zh-CN"/>
        </w:rPr>
      </w:pPr>
      <w:r>
        <w:rPr>
          <w:rFonts w:hint="eastAsia" w:ascii="宋体" w:hAnsi="宋体"/>
          <w:color w:val="000000"/>
          <w:sz w:val="21"/>
          <w:szCs w:val="21"/>
          <w:lang w:val="en-US" w:eastAsia="zh-CN"/>
        </w:rPr>
        <w:t>9、项目概况：</w:t>
      </w:r>
      <w:r>
        <w:rPr>
          <w:rFonts w:hint="eastAsia" w:ascii="宋体" w:hAnsi="宋体" w:cs="宋体"/>
          <w:i w:val="0"/>
          <w:caps w:val="0"/>
          <w:color w:val="auto"/>
          <w:spacing w:val="0"/>
          <w:sz w:val="21"/>
          <w:szCs w:val="21"/>
          <w:shd w:val="clear" w:color="auto" w:fill="FFFFFF"/>
          <w:lang w:eastAsia="zh-CN"/>
        </w:rPr>
        <w:t>霍山县顺通巴士有限公司燃油车油料采购项目，根据工作需要，投标人在单龙寺、大化坪、漫水河三个山区方向分别拥有供油网点</w:t>
      </w:r>
      <w:r>
        <w:rPr>
          <w:rFonts w:hint="eastAsia" w:ascii="宋体" w:hAnsi="宋体"/>
          <w:color w:val="000000"/>
          <w:sz w:val="21"/>
          <w:szCs w:val="21"/>
          <w:lang w:val="en-US" w:eastAsia="zh-CN"/>
        </w:rPr>
        <w:t>(详见采购需求清单)。</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cs="宋体"/>
          <w:b/>
          <w:i w:val="0"/>
          <w:caps w:val="0"/>
          <w:color w:val="auto"/>
          <w:spacing w:val="0"/>
          <w:sz w:val="21"/>
          <w:szCs w:val="21"/>
          <w:shd w:val="clear" w:color="auto" w:fill="FFFFFF"/>
          <w:lang w:eastAsia="zh-CN"/>
        </w:rPr>
        <w:t>（二）</w:t>
      </w:r>
      <w:r>
        <w:rPr>
          <w:rFonts w:hint="eastAsia" w:ascii="宋体" w:hAnsi="宋体" w:eastAsia="宋体" w:cs="宋体"/>
          <w:b/>
          <w:i w:val="0"/>
          <w:caps w:val="0"/>
          <w:color w:val="auto"/>
          <w:spacing w:val="0"/>
          <w:sz w:val="21"/>
          <w:szCs w:val="21"/>
          <w:shd w:val="clear" w:color="auto" w:fill="FFFFFF"/>
        </w:rPr>
        <w:t>、供应商资格</w:t>
      </w:r>
      <w:r>
        <w:rPr>
          <w:rFonts w:hint="eastAsia" w:ascii="宋体" w:hAnsi="宋体" w:cs="宋体"/>
          <w:b/>
          <w:i w:val="0"/>
          <w:caps w:val="0"/>
          <w:color w:val="auto"/>
          <w:spacing w:val="0"/>
          <w:sz w:val="21"/>
          <w:szCs w:val="21"/>
          <w:shd w:val="clear" w:color="auto" w:fill="FFFFFF"/>
          <w:lang w:eastAsia="zh-CN"/>
        </w:rPr>
        <w:t>及要求</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1、参照《中华人民共和国政府采购法》第二十二条有关要求；</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 xml:space="preserve">2、本项目的特定资格要求：（1）、供应商须具有独立法人资格，供应商须持有有效的成品油零售经营批准证书及危险化学品经营许可证书；                                                           </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3、本项目不接受联合体参与投标；</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4、供应商存在以下不良信用记录情形之一的，不得推荐为成交候选供应商，不得确定为成交供应商（仅以下述渠道查询结果为准，其他网站无效）：</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(1）供应商被人民法院列入失信被执行人的，</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信用中国官网（www.creditchina.gov.cn）；</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(2）供应商被工商行政管理部门列入企业经营异常名录的，</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国家企业信用信息公示系统网站（www.gsxt.gov.cn）；</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(3）供应商被税务部门列入重大税收违法案件当事人名单的，</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信用中国官网（www.creditchina.gov.cn）；</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(4）供应商被政府采购监管部门列入政府采购严重违法失信行为记录名单的，</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中国政府采购官网（www.ccgp.gov.cn）。</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cs="宋体"/>
          <w:b/>
          <w:i w:val="0"/>
          <w:caps w:val="0"/>
          <w:color w:val="auto"/>
          <w:spacing w:val="0"/>
          <w:sz w:val="21"/>
          <w:szCs w:val="21"/>
          <w:shd w:val="clear" w:color="auto" w:fill="FFFFFF"/>
          <w:lang w:eastAsia="zh-CN"/>
        </w:rPr>
        <w:t>（三）</w:t>
      </w:r>
      <w:r>
        <w:rPr>
          <w:rFonts w:hint="eastAsia" w:ascii="宋体" w:hAnsi="宋体" w:eastAsia="宋体" w:cs="宋体"/>
          <w:b/>
          <w:i w:val="0"/>
          <w:caps w:val="0"/>
          <w:color w:val="auto"/>
          <w:spacing w:val="0"/>
          <w:sz w:val="21"/>
          <w:szCs w:val="21"/>
          <w:shd w:val="clear" w:color="auto" w:fill="FFFFFF"/>
        </w:rPr>
        <w:t>、报名及询价文件获取办法</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1、询价文件发售时间：</w:t>
      </w:r>
      <w:r>
        <w:rPr>
          <w:rFonts w:hint="eastAsia" w:ascii="宋体" w:hAnsi="宋体" w:cs="宋体"/>
          <w:i w:val="0"/>
          <w:caps w:val="0"/>
          <w:color w:val="auto"/>
          <w:spacing w:val="0"/>
          <w:sz w:val="21"/>
          <w:szCs w:val="21"/>
          <w:shd w:val="clear" w:color="auto" w:fill="FFFFFF"/>
          <w:lang w:eastAsia="zh-CN"/>
        </w:rPr>
        <w:t>202</w:t>
      </w:r>
      <w:r>
        <w:rPr>
          <w:rFonts w:hint="eastAsia" w:ascii="宋体" w:hAnsi="宋体" w:cs="宋体"/>
          <w:i w:val="0"/>
          <w:caps w:val="0"/>
          <w:color w:val="auto"/>
          <w:spacing w:val="0"/>
          <w:sz w:val="21"/>
          <w:szCs w:val="21"/>
          <w:shd w:val="clear" w:color="auto" w:fill="FFFFFF"/>
          <w:lang w:val="en-US" w:eastAsia="zh-CN"/>
        </w:rPr>
        <w:t>3</w:t>
      </w:r>
      <w:r>
        <w:rPr>
          <w:rFonts w:hint="eastAsia" w:ascii="宋体" w:hAnsi="宋体" w:cs="宋体"/>
          <w:i w:val="0"/>
          <w:caps w:val="0"/>
          <w:color w:val="auto"/>
          <w:spacing w:val="0"/>
          <w:sz w:val="21"/>
          <w:szCs w:val="21"/>
          <w:shd w:val="clear" w:color="auto" w:fill="FFFFFF"/>
          <w:lang w:eastAsia="zh-CN"/>
        </w:rPr>
        <w:t>年</w:t>
      </w:r>
      <w:r>
        <w:rPr>
          <w:rFonts w:hint="eastAsia" w:ascii="宋体" w:hAnsi="宋体" w:cs="宋体"/>
          <w:i w:val="0"/>
          <w:caps w:val="0"/>
          <w:color w:val="auto"/>
          <w:spacing w:val="0"/>
          <w:sz w:val="21"/>
          <w:szCs w:val="21"/>
          <w:shd w:val="clear" w:color="auto" w:fill="FFFFFF"/>
          <w:lang w:val="en-US" w:eastAsia="zh-CN"/>
        </w:rPr>
        <w:t>5月6</w:t>
      </w:r>
      <w:r>
        <w:rPr>
          <w:rFonts w:hint="eastAsia" w:ascii="宋体" w:hAnsi="宋体" w:cs="宋体"/>
          <w:i w:val="0"/>
          <w:caps w:val="0"/>
          <w:color w:val="auto"/>
          <w:spacing w:val="0"/>
          <w:sz w:val="21"/>
          <w:szCs w:val="21"/>
          <w:shd w:val="clear" w:color="auto" w:fill="FFFFFF"/>
          <w:lang w:eastAsia="zh-CN"/>
        </w:rPr>
        <w:t>日</w:t>
      </w:r>
      <w:r>
        <w:rPr>
          <w:rFonts w:hint="eastAsia" w:ascii="宋体" w:hAnsi="宋体" w:eastAsia="宋体" w:cs="宋体"/>
          <w:i w:val="0"/>
          <w:caps w:val="0"/>
          <w:color w:val="auto"/>
          <w:spacing w:val="0"/>
          <w:sz w:val="21"/>
          <w:szCs w:val="21"/>
          <w:shd w:val="clear" w:color="auto" w:fill="FFFFFF"/>
        </w:rPr>
        <w:t>至</w:t>
      </w:r>
      <w:r>
        <w:rPr>
          <w:rFonts w:hint="eastAsia" w:ascii="宋体" w:hAnsi="宋体" w:cs="宋体"/>
          <w:i w:val="0"/>
          <w:caps w:val="0"/>
          <w:color w:val="auto"/>
          <w:spacing w:val="0"/>
          <w:sz w:val="21"/>
          <w:szCs w:val="21"/>
          <w:shd w:val="clear" w:color="auto" w:fill="FFFFFF"/>
          <w:lang w:eastAsia="zh-CN"/>
        </w:rPr>
        <w:t>202</w:t>
      </w:r>
      <w:r>
        <w:rPr>
          <w:rFonts w:hint="eastAsia" w:ascii="宋体" w:hAnsi="宋体" w:cs="宋体"/>
          <w:i w:val="0"/>
          <w:caps w:val="0"/>
          <w:color w:val="auto"/>
          <w:spacing w:val="0"/>
          <w:sz w:val="21"/>
          <w:szCs w:val="21"/>
          <w:shd w:val="clear" w:color="auto" w:fill="FFFFFF"/>
          <w:lang w:val="en-US" w:eastAsia="zh-CN"/>
        </w:rPr>
        <w:t>3</w:t>
      </w:r>
      <w:r>
        <w:rPr>
          <w:rFonts w:hint="eastAsia" w:ascii="宋体" w:hAnsi="宋体" w:cs="宋体"/>
          <w:i w:val="0"/>
          <w:caps w:val="0"/>
          <w:color w:val="auto"/>
          <w:spacing w:val="0"/>
          <w:sz w:val="21"/>
          <w:szCs w:val="21"/>
          <w:shd w:val="clear" w:color="auto" w:fill="FFFFFF"/>
          <w:lang w:eastAsia="zh-CN"/>
        </w:rPr>
        <w:t>年</w:t>
      </w:r>
      <w:r>
        <w:rPr>
          <w:rFonts w:hint="eastAsia" w:ascii="宋体" w:hAnsi="宋体" w:cs="宋体"/>
          <w:i w:val="0"/>
          <w:caps w:val="0"/>
          <w:color w:val="auto"/>
          <w:spacing w:val="0"/>
          <w:sz w:val="21"/>
          <w:szCs w:val="21"/>
          <w:shd w:val="clear" w:color="auto" w:fill="FFFFFF"/>
          <w:lang w:val="en-US" w:eastAsia="zh-CN"/>
        </w:rPr>
        <w:t>5月9</w:t>
      </w:r>
      <w:r>
        <w:rPr>
          <w:rFonts w:hint="eastAsia" w:ascii="宋体" w:hAnsi="宋体" w:cs="宋体"/>
          <w:i w:val="0"/>
          <w:caps w:val="0"/>
          <w:color w:val="auto"/>
          <w:spacing w:val="0"/>
          <w:sz w:val="21"/>
          <w:szCs w:val="21"/>
          <w:shd w:val="clear" w:color="auto" w:fill="FFFFFF"/>
          <w:lang w:eastAsia="zh-CN"/>
        </w:rPr>
        <w:t>日</w:t>
      </w:r>
      <w:r>
        <w:rPr>
          <w:rFonts w:hint="eastAsia" w:ascii="宋体" w:hAnsi="宋体" w:cs="宋体"/>
          <w:i w:val="0"/>
          <w:caps w:val="0"/>
          <w:color w:val="auto"/>
          <w:spacing w:val="0"/>
          <w:sz w:val="21"/>
          <w:szCs w:val="21"/>
          <w:shd w:val="clear" w:color="auto" w:fill="FFFFFF"/>
          <w:lang w:val="en-US" w:eastAsia="zh-CN"/>
        </w:rPr>
        <w:t>10</w:t>
      </w:r>
      <w:r>
        <w:rPr>
          <w:rFonts w:hint="eastAsia" w:ascii="宋体" w:hAnsi="宋体" w:cs="宋体"/>
          <w:i w:val="0"/>
          <w:caps w:val="0"/>
          <w:color w:val="auto"/>
          <w:spacing w:val="0"/>
          <w:sz w:val="21"/>
          <w:szCs w:val="21"/>
          <w:shd w:val="clear" w:color="auto" w:fill="FFFFFF"/>
          <w:lang w:eastAsia="zh-CN"/>
        </w:rPr>
        <w:t>时</w:t>
      </w:r>
      <w:r>
        <w:rPr>
          <w:rFonts w:hint="eastAsia" w:ascii="宋体" w:hAnsi="宋体" w:cs="宋体"/>
          <w:i w:val="0"/>
          <w:caps w:val="0"/>
          <w:color w:val="auto"/>
          <w:spacing w:val="0"/>
          <w:sz w:val="21"/>
          <w:szCs w:val="21"/>
          <w:shd w:val="clear" w:color="auto" w:fill="FFFFFF"/>
          <w:lang w:val="en-US" w:eastAsia="zh-CN"/>
        </w:rPr>
        <w:t>0</w:t>
      </w:r>
      <w:r>
        <w:rPr>
          <w:rFonts w:hint="eastAsia" w:ascii="宋体" w:hAnsi="宋体" w:cs="宋体"/>
          <w:i w:val="0"/>
          <w:caps w:val="0"/>
          <w:color w:val="auto"/>
          <w:spacing w:val="0"/>
          <w:sz w:val="21"/>
          <w:szCs w:val="21"/>
          <w:shd w:val="clear" w:color="auto" w:fill="FFFFFF"/>
          <w:lang w:eastAsia="zh-CN"/>
        </w:rPr>
        <w:t>0分</w:t>
      </w:r>
      <w:r>
        <w:rPr>
          <w:rFonts w:hint="eastAsia" w:ascii="宋体" w:hAnsi="宋体" w:cs="宋体"/>
          <w:i w:val="0"/>
          <w:caps w:val="0"/>
          <w:color w:val="auto"/>
          <w:spacing w:val="0"/>
          <w:sz w:val="21"/>
          <w:szCs w:val="21"/>
          <w:shd w:val="clear" w:color="auto" w:fill="FFFFFF"/>
          <w:lang w:val="en-US" w:eastAsia="zh-CN"/>
        </w:rPr>
        <w:t>。</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2、询价文件价格：</w:t>
      </w:r>
      <w:r>
        <w:rPr>
          <w:rFonts w:hint="eastAsia" w:ascii="宋体" w:hAnsi="宋体" w:cs="宋体"/>
          <w:i w:val="0"/>
          <w:caps w:val="0"/>
          <w:color w:val="auto"/>
          <w:spacing w:val="0"/>
          <w:sz w:val="21"/>
          <w:szCs w:val="21"/>
          <w:shd w:val="clear" w:color="auto" w:fill="FFFFFF"/>
          <w:lang w:val="en-US" w:eastAsia="zh-CN"/>
        </w:rPr>
        <w:t>自行下载</w:t>
      </w:r>
      <w:r>
        <w:rPr>
          <w:rFonts w:hint="eastAsia" w:ascii="宋体" w:hAnsi="宋体" w:cs="宋体"/>
          <w:i w:val="0"/>
          <w:caps w:val="0"/>
          <w:color w:val="auto"/>
          <w:spacing w:val="0"/>
          <w:sz w:val="21"/>
          <w:szCs w:val="21"/>
          <w:shd w:val="clear" w:color="auto" w:fill="FFFFFF"/>
          <w:lang w:eastAsia="zh-CN"/>
        </w:rPr>
        <w:t>。</w:t>
      </w:r>
      <w:r>
        <w:rPr>
          <w:rFonts w:hint="eastAsia" w:ascii="宋体" w:hAnsi="宋体" w:eastAsia="宋体" w:cs="宋体"/>
          <w:i w:val="0"/>
          <w:caps w:val="0"/>
          <w:color w:val="auto"/>
          <w:spacing w:val="0"/>
          <w:sz w:val="21"/>
          <w:szCs w:val="21"/>
          <w:shd w:val="clear" w:color="auto" w:fill="FFFFFF"/>
        </w:rPr>
        <w:t>咨询</w:t>
      </w:r>
      <w:r>
        <w:rPr>
          <w:rFonts w:hint="eastAsia" w:ascii="宋体" w:hAnsi="宋体" w:cs="宋体"/>
          <w:i w:val="0"/>
          <w:caps w:val="0"/>
          <w:color w:val="auto"/>
          <w:spacing w:val="0"/>
          <w:sz w:val="21"/>
          <w:szCs w:val="21"/>
          <w:shd w:val="clear" w:color="auto" w:fill="FFFFFF"/>
          <w:lang w:eastAsia="zh-CN"/>
        </w:rPr>
        <w:t>安徽大别山工程咨询有限公司</w:t>
      </w:r>
      <w:r>
        <w:rPr>
          <w:rFonts w:hint="eastAsia" w:ascii="宋体" w:hAnsi="宋体" w:eastAsia="宋体" w:cs="宋体"/>
          <w:i w:val="0"/>
          <w:caps w:val="0"/>
          <w:color w:val="auto"/>
          <w:spacing w:val="0"/>
          <w:sz w:val="21"/>
          <w:szCs w:val="21"/>
          <w:shd w:val="clear" w:color="auto" w:fill="FFFFFF"/>
        </w:rPr>
        <w:t>，联系方式：</w:t>
      </w:r>
      <w:r>
        <w:rPr>
          <w:rFonts w:hint="eastAsia" w:ascii="宋体" w:hAnsi="宋体" w:eastAsia="宋体" w:cs="宋体"/>
          <w:i w:val="0"/>
          <w:caps w:val="0"/>
          <w:color w:val="auto"/>
          <w:spacing w:val="0"/>
          <w:sz w:val="21"/>
          <w:szCs w:val="21"/>
          <w:shd w:val="clear" w:color="auto" w:fill="FFFFFF"/>
          <w:lang w:val="en-US" w:eastAsia="zh-CN"/>
        </w:rPr>
        <w:t>0564-50</w:t>
      </w:r>
      <w:r>
        <w:rPr>
          <w:rFonts w:hint="eastAsia" w:ascii="宋体" w:hAnsi="宋体" w:cs="宋体"/>
          <w:i w:val="0"/>
          <w:caps w:val="0"/>
          <w:color w:val="auto"/>
          <w:spacing w:val="0"/>
          <w:sz w:val="21"/>
          <w:szCs w:val="21"/>
          <w:shd w:val="clear" w:color="auto" w:fill="FFFFFF"/>
          <w:lang w:val="en-US" w:eastAsia="zh-CN"/>
        </w:rPr>
        <w:t>20033。</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3、报名方式：</w:t>
      </w:r>
    </w:p>
    <w:p>
      <w:pPr>
        <w:keepNext w:val="0"/>
        <w:keepLines w:val="0"/>
        <w:pageBreakBefore w:val="0"/>
        <w:widowControl/>
        <w:shd w:val="clear" w:color="auto" w:fill="FFFFFF"/>
        <w:kinsoku/>
        <w:wordWrap/>
        <w:overflowPunct/>
        <w:topLinePunct w:val="0"/>
        <w:autoSpaceDE/>
        <w:autoSpaceDN/>
        <w:bidi w:val="0"/>
        <w:adjustRightInd/>
        <w:spacing w:line="360" w:lineRule="auto"/>
        <w:ind w:left="0" w:leftChars="0" w:right="0" w:rightChars="0" w:firstLine="480"/>
        <w:jc w:val="left"/>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供应商可登录</w:t>
      </w:r>
      <w:r>
        <w:rPr>
          <w:rFonts w:hint="eastAsia" w:ascii="宋体" w:hAnsi="宋体" w:cs="宋体"/>
          <w:i w:val="0"/>
          <w:caps w:val="0"/>
          <w:color w:val="auto"/>
          <w:spacing w:val="0"/>
          <w:sz w:val="21"/>
          <w:szCs w:val="21"/>
          <w:shd w:val="clear" w:color="auto" w:fill="FFFFFF"/>
          <w:lang w:eastAsia="zh-CN"/>
        </w:rPr>
        <w:t>安徽大别山国投集团</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color w:val="000000"/>
          <w:kern w:val="0"/>
          <w:sz w:val="24"/>
          <w:shd w:val="clear" w:color="auto" w:fill="FFFFFF"/>
          <w:lang w:bidi="ar"/>
        </w:rPr>
        <w:fldChar w:fldCharType="begin"/>
      </w:r>
      <w:r>
        <w:rPr>
          <w:rFonts w:hint="eastAsia" w:ascii="宋体" w:hAnsi="宋体" w:cs="宋体"/>
          <w:color w:val="000000"/>
          <w:kern w:val="0"/>
          <w:sz w:val="24"/>
          <w:shd w:val="clear" w:color="auto" w:fill="FFFFFF"/>
          <w:lang w:bidi="ar"/>
        </w:rPr>
        <w:instrText xml:space="preserve"> HYPERLINK "http://www.ahdmig.cn。" </w:instrText>
      </w:r>
      <w:r>
        <w:rPr>
          <w:rFonts w:hint="eastAsia" w:ascii="宋体" w:hAnsi="宋体" w:cs="宋体"/>
          <w:color w:val="000000"/>
          <w:kern w:val="0"/>
          <w:sz w:val="24"/>
          <w:shd w:val="clear" w:color="auto" w:fill="FFFFFF"/>
          <w:lang w:bidi="ar"/>
        </w:rPr>
        <w:fldChar w:fldCharType="separate"/>
      </w:r>
      <w:r>
        <w:rPr>
          <w:rStyle w:val="31"/>
          <w:rFonts w:hint="eastAsia" w:ascii="宋体" w:hAnsi="宋体" w:cs="宋体"/>
          <w:kern w:val="0"/>
          <w:sz w:val="24"/>
          <w:shd w:val="clear" w:color="auto" w:fill="FFFFFF"/>
          <w:lang w:bidi="ar"/>
        </w:rPr>
        <w:t>www.ahdmig.cn</w:t>
      </w:r>
      <w:r>
        <w:rPr>
          <w:rFonts w:hint="eastAsia" w:ascii="宋体" w:hAnsi="宋体" w:cs="宋体"/>
          <w:color w:val="000000"/>
          <w:kern w:val="0"/>
          <w:sz w:val="24"/>
          <w:shd w:val="clear" w:color="auto" w:fill="FFFFFF"/>
          <w:lang w:bidi="ar"/>
        </w:rPr>
        <w:fldChar w:fldCharType="end"/>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i w:val="0"/>
          <w:caps w:val="0"/>
          <w:color w:val="auto"/>
          <w:spacing w:val="0"/>
          <w:sz w:val="21"/>
          <w:szCs w:val="21"/>
          <w:shd w:val="clear" w:color="auto" w:fill="FFFFFF"/>
          <w:lang w:val="en-US" w:eastAsia="zh-CN"/>
        </w:rPr>
        <w:t>招标采购栏</w:t>
      </w:r>
      <w:r>
        <w:rPr>
          <w:rFonts w:hint="eastAsia" w:ascii="宋体" w:hAnsi="宋体" w:eastAsia="宋体" w:cs="宋体"/>
          <w:i w:val="0"/>
          <w:caps w:val="0"/>
          <w:color w:val="auto"/>
          <w:spacing w:val="0"/>
          <w:sz w:val="21"/>
          <w:szCs w:val="21"/>
          <w:shd w:val="clear" w:color="auto" w:fill="FFFFFF"/>
        </w:rPr>
        <w:t>中自行下载本项目采购文件。</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cs="宋体"/>
          <w:b/>
          <w:i w:val="0"/>
          <w:caps w:val="0"/>
          <w:color w:val="auto"/>
          <w:spacing w:val="0"/>
          <w:sz w:val="21"/>
          <w:szCs w:val="21"/>
          <w:shd w:val="clear" w:color="auto" w:fill="FFFFFF"/>
          <w:lang w:eastAsia="zh-CN"/>
        </w:rPr>
        <w:t>（四）</w:t>
      </w:r>
      <w:r>
        <w:rPr>
          <w:rFonts w:hint="eastAsia" w:ascii="宋体" w:hAnsi="宋体" w:eastAsia="宋体" w:cs="宋体"/>
          <w:b/>
          <w:i w:val="0"/>
          <w:caps w:val="0"/>
          <w:color w:val="auto"/>
          <w:spacing w:val="0"/>
          <w:sz w:val="21"/>
          <w:szCs w:val="21"/>
          <w:shd w:val="clear" w:color="auto" w:fill="FFFFFF"/>
        </w:rPr>
        <w:t>、询价时间及地点</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rPr>
        <w:t>1、询价时间及响应文件提交截止时间：</w:t>
      </w:r>
      <w:r>
        <w:rPr>
          <w:rFonts w:hint="eastAsia" w:ascii="宋体" w:hAnsi="宋体" w:cs="宋体"/>
          <w:i w:val="0"/>
          <w:caps w:val="0"/>
          <w:color w:val="auto"/>
          <w:spacing w:val="0"/>
          <w:sz w:val="21"/>
          <w:szCs w:val="21"/>
          <w:u w:val="single"/>
          <w:shd w:val="clear" w:color="auto" w:fill="FFFFFF"/>
          <w:lang w:eastAsia="zh-CN"/>
        </w:rPr>
        <w:t>至202</w:t>
      </w:r>
      <w:r>
        <w:rPr>
          <w:rFonts w:hint="eastAsia" w:ascii="宋体" w:hAnsi="宋体" w:cs="宋体"/>
          <w:i w:val="0"/>
          <w:caps w:val="0"/>
          <w:color w:val="auto"/>
          <w:spacing w:val="0"/>
          <w:sz w:val="21"/>
          <w:szCs w:val="21"/>
          <w:u w:val="single"/>
          <w:shd w:val="clear" w:color="auto" w:fill="FFFFFF"/>
          <w:lang w:val="en-US" w:eastAsia="zh-CN"/>
        </w:rPr>
        <w:t>3</w:t>
      </w:r>
      <w:r>
        <w:rPr>
          <w:rFonts w:hint="eastAsia" w:ascii="宋体" w:hAnsi="宋体" w:cs="宋体"/>
          <w:i w:val="0"/>
          <w:caps w:val="0"/>
          <w:color w:val="auto"/>
          <w:spacing w:val="0"/>
          <w:sz w:val="21"/>
          <w:szCs w:val="21"/>
          <w:u w:val="single"/>
          <w:shd w:val="clear" w:color="auto" w:fill="FFFFFF"/>
          <w:lang w:eastAsia="zh-CN"/>
        </w:rPr>
        <w:t>年</w:t>
      </w:r>
      <w:r>
        <w:rPr>
          <w:rFonts w:hint="eastAsia" w:ascii="宋体" w:hAnsi="宋体" w:cs="宋体"/>
          <w:i w:val="0"/>
          <w:caps w:val="0"/>
          <w:color w:val="auto"/>
          <w:spacing w:val="0"/>
          <w:sz w:val="21"/>
          <w:szCs w:val="21"/>
          <w:u w:val="single"/>
          <w:shd w:val="clear" w:color="auto" w:fill="FFFFFF"/>
          <w:lang w:val="en-US" w:eastAsia="zh-CN"/>
        </w:rPr>
        <w:t>5</w:t>
      </w:r>
      <w:r>
        <w:rPr>
          <w:rFonts w:hint="eastAsia" w:ascii="宋体" w:hAnsi="宋体" w:cs="宋体"/>
          <w:i w:val="0"/>
          <w:caps w:val="0"/>
          <w:color w:val="auto"/>
          <w:spacing w:val="0"/>
          <w:sz w:val="21"/>
          <w:szCs w:val="21"/>
          <w:u w:val="single"/>
          <w:shd w:val="clear" w:color="auto" w:fill="FFFFFF"/>
          <w:lang w:eastAsia="zh-CN"/>
        </w:rPr>
        <w:t>月</w:t>
      </w:r>
      <w:r>
        <w:rPr>
          <w:rFonts w:hint="eastAsia" w:ascii="宋体" w:hAnsi="宋体" w:cs="宋体"/>
          <w:i w:val="0"/>
          <w:caps w:val="0"/>
          <w:color w:val="auto"/>
          <w:spacing w:val="0"/>
          <w:sz w:val="21"/>
          <w:szCs w:val="21"/>
          <w:u w:val="single"/>
          <w:shd w:val="clear" w:color="auto" w:fill="FFFFFF"/>
          <w:lang w:val="en-US" w:eastAsia="zh-CN"/>
        </w:rPr>
        <w:t>9</w:t>
      </w:r>
      <w:r>
        <w:rPr>
          <w:rFonts w:hint="eastAsia" w:ascii="宋体" w:hAnsi="宋体" w:cs="宋体"/>
          <w:i w:val="0"/>
          <w:caps w:val="0"/>
          <w:color w:val="auto"/>
          <w:spacing w:val="0"/>
          <w:sz w:val="21"/>
          <w:szCs w:val="21"/>
          <w:u w:val="single"/>
          <w:shd w:val="clear" w:color="auto" w:fill="FFFFFF"/>
          <w:lang w:eastAsia="zh-CN"/>
        </w:rPr>
        <w:t>日</w:t>
      </w:r>
      <w:r>
        <w:rPr>
          <w:rFonts w:hint="eastAsia" w:ascii="宋体" w:hAnsi="宋体" w:cs="宋体"/>
          <w:i w:val="0"/>
          <w:caps w:val="0"/>
          <w:color w:val="auto"/>
          <w:spacing w:val="0"/>
          <w:sz w:val="21"/>
          <w:szCs w:val="21"/>
          <w:u w:val="single"/>
          <w:shd w:val="clear" w:color="auto" w:fill="FFFFFF"/>
          <w:lang w:val="en-US" w:eastAsia="zh-CN"/>
        </w:rPr>
        <w:t>10</w:t>
      </w:r>
      <w:r>
        <w:rPr>
          <w:rFonts w:hint="eastAsia" w:ascii="宋体" w:hAnsi="宋体" w:cs="宋体"/>
          <w:i w:val="0"/>
          <w:caps w:val="0"/>
          <w:color w:val="auto"/>
          <w:spacing w:val="0"/>
          <w:sz w:val="21"/>
          <w:szCs w:val="21"/>
          <w:u w:val="single"/>
          <w:shd w:val="clear" w:color="auto" w:fill="FFFFFF"/>
          <w:lang w:eastAsia="zh-CN"/>
        </w:rPr>
        <w:t>时00分</w:t>
      </w:r>
      <w:r>
        <w:rPr>
          <w:rFonts w:hint="eastAsia" w:ascii="宋体" w:hAnsi="宋体" w:cs="宋体"/>
          <w:i w:val="0"/>
          <w:caps w:val="0"/>
          <w:color w:val="auto"/>
          <w:spacing w:val="0"/>
          <w:sz w:val="21"/>
          <w:szCs w:val="21"/>
          <w:u w:val="none"/>
          <w:shd w:val="clear" w:color="auto" w:fill="FFFFFF"/>
          <w:lang w:val="en-US" w:eastAsia="zh-CN"/>
        </w:rPr>
        <w:t>。</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lang w:val="en-US" w:eastAsia="zh-CN"/>
        </w:rPr>
        <w:t>2</w:t>
      </w:r>
      <w:r>
        <w:rPr>
          <w:rFonts w:hint="eastAsia" w:ascii="宋体" w:hAnsi="宋体" w:eastAsia="宋体" w:cs="宋体"/>
          <w:i w:val="0"/>
          <w:caps w:val="0"/>
          <w:color w:val="auto"/>
          <w:spacing w:val="0"/>
          <w:sz w:val="21"/>
          <w:szCs w:val="21"/>
          <w:shd w:val="clear" w:color="auto" w:fill="FFFFFF"/>
        </w:rPr>
        <w:t>、询价地点：</w:t>
      </w:r>
      <w:r>
        <w:rPr>
          <w:rFonts w:hint="eastAsia" w:ascii="宋体" w:hAnsi="宋体" w:cs="宋体"/>
          <w:i w:val="0"/>
          <w:caps w:val="0"/>
          <w:color w:val="auto"/>
          <w:spacing w:val="0"/>
          <w:sz w:val="21"/>
          <w:szCs w:val="21"/>
          <w:shd w:val="clear" w:color="auto" w:fill="FFFFFF"/>
          <w:lang w:val="en-US" w:eastAsia="zh-CN"/>
        </w:rPr>
        <w:t>安徽大别山工程咨询有限公司二楼第一</w:t>
      </w:r>
      <w:r>
        <w:rPr>
          <w:rFonts w:hint="eastAsia" w:ascii="宋体" w:hAnsi="宋体" w:eastAsia="宋体" w:cs="宋体"/>
          <w:i w:val="0"/>
          <w:caps w:val="0"/>
          <w:color w:val="auto"/>
          <w:spacing w:val="0"/>
          <w:sz w:val="21"/>
          <w:szCs w:val="21"/>
          <w:shd w:val="clear" w:color="auto" w:fill="FFFFFF"/>
          <w:lang w:val="en-US" w:eastAsia="zh-CN"/>
        </w:rPr>
        <w:t>开标厅</w:t>
      </w:r>
      <w:r>
        <w:rPr>
          <w:rFonts w:hint="eastAsia" w:ascii="宋体" w:hAnsi="宋体" w:cs="宋体"/>
          <w:i w:val="0"/>
          <w:caps w:val="0"/>
          <w:color w:val="auto"/>
          <w:spacing w:val="0"/>
          <w:sz w:val="21"/>
          <w:szCs w:val="21"/>
          <w:shd w:val="clear" w:color="auto" w:fill="FFFFFF"/>
          <w:lang w:val="en-US" w:eastAsia="zh-CN"/>
        </w:rPr>
        <w:t>（201室）。</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cs="宋体"/>
          <w:b/>
          <w:i w:val="0"/>
          <w:caps w:val="0"/>
          <w:color w:val="auto"/>
          <w:spacing w:val="0"/>
          <w:sz w:val="21"/>
          <w:szCs w:val="21"/>
          <w:shd w:val="clear" w:color="auto" w:fill="FFFFFF"/>
          <w:lang w:eastAsia="zh-CN"/>
        </w:rPr>
        <w:t>（五）</w:t>
      </w:r>
      <w:r>
        <w:rPr>
          <w:rFonts w:hint="eastAsia" w:ascii="宋体" w:hAnsi="宋体" w:eastAsia="宋体" w:cs="宋体"/>
          <w:b/>
          <w:i w:val="0"/>
          <w:caps w:val="0"/>
          <w:color w:val="auto"/>
          <w:spacing w:val="0"/>
          <w:sz w:val="21"/>
          <w:szCs w:val="21"/>
          <w:shd w:val="clear" w:color="auto" w:fill="FFFFFF"/>
        </w:rPr>
        <w:t>、响应文件提交截止时间:</w:t>
      </w:r>
      <w:r>
        <w:rPr>
          <w:rFonts w:hint="eastAsia" w:ascii="宋体" w:hAnsi="宋体" w:eastAsia="宋体" w:cs="宋体"/>
          <w:i w:val="0"/>
          <w:caps w:val="0"/>
          <w:color w:val="auto"/>
          <w:spacing w:val="0"/>
          <w:sz w:val="21"/>
          <w:szCs w:val="21"/>
          <w:u w:val="single"/>
          <w:shd w:val="clear" w:color="auto" w:fill="FFFFFF"/>
        </w:rPr>
        <w:t>同询价时间</w:t>
      </w:r>
      <w:r>
        <w:rPr>
          <w:rFonts w:hint="eastAsia" w:ascii="宋体" w:hAnsi="宋体" w:cs="宋体"/>
          <w:i w:val="0"/>
          <w:caps w:val="0"/>
          <w:color w:val="auto"/>
          <w:spacing w:val="0"/>
          <w:sz w:val="21"/>
          <w:szCs w:val="21"/>
          <w:u w:val="single"/>
          <w:shd w:val="clear" w:color="auto" w:fill="FFFFFF"/>
          <w:lang w:eastAsia="zh-CN"/>
        </w:rPr>
        <w:t>。</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2" w:firstLineChars="200"/>
        <w:jc w:val="left"/>
        <w:textAlignment w:val="auto"/>
        <w:outlineLvl w:val="9"/>
        <w:rPr>
          <w:rFonts w:hint="eastAsia" w:ascii="宋体" w:hAnsi="宋体" w:eastAsia="宋体" w:cs="宋体"/>
          <w:b/>
          <w:i w:val="0"/>
          <w:caps w:val="0"/>
          <w:color w:val="auto"/>
          <w:spacing w:val="0"/>
          <w:sz w:val="21"/>
          <w:szCs w:val="21"/>
          <w:shd w:val="clear" w:color="auto" w:fill="FFFFFF"/>
        </w:rPr>
      </w:pPr>
      <w:r>
        <w:rPr>
          <w:rFonts w:hint="eastAsia" w:ascii="宋体" w:hAnsi="宋体" w:cs="宋体"/>
          <w:b/>
          <w:i w:val="0"/>
          <w:caps w:val="0"/>
          <w:color w:val="auto"/>
          <w:spacing w:val="0"/>
          <w:sz w:val="21"/>
          <w:szCs w:val="21"/>
          <w:shd w:val="clear" w:color="auto" w:fill="FFFFFF"/>
          <w:lang w:eastAsia="zh-CN"/>
        </w:rPr>
        <w:t>（六）</w:t>
      </w:r>
      <w:r>
        <w:rPr>
          <w:rFonts w:hint="eastAsia" w:ascii="宋体" w:hAnsi="宋体" w:eastAsia="宋体" w:cs="宋体"/>
          <w:b/>
          <w:i w:val="0"/>
          <w:caps w:val="0"/>
          <w:color w:val="auto"/>
          <w:spacing w:val="0"/>
          <w:sz w:val="21"/>
          <w:szCs w:val="21"/>
          <w:shd w:val="clear" w:color="auto" w:fill="FFFFFF"/>
        </w:rPr>
        <w:t>、联系方式</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宋体" w:hAnsi="宋体" w:eastAsia="宋体" w:cs="宋体"/>
          <w:i w:val="0"/>
          <w:caps w:val="0"/>
          <w:color w:val="auto"/>
          <w:spacing w:val="0"/>
          <w:sz w:val="21"/>
          <w:szCs w:val="21"/>
          <w:shd w:val="clear" w:color="auto" w:fill="FFFFFF"/>
          <w:lang w:eastAsia="zh-CN"/>
        </w:rPr>
      </w:pPr>
      <w:r>
        <w:rPr>
          <w:rFonts w:hint="eastAsia" w:ascii="宋体" w:hAnsi="宋体" w:eastAsia="宋体" w:cs="宋体"/>
          <w:i w:val="0"/>
          <w:caps w:val="0"/>
          <w:color w:val="auto"/>
          <w:spacing w:val="0"/>
          <w:sz w:val="21"/>
          <w:szCs w:val="21"/>
          <w:shd w:val="clear" w:color="auto" w:fill="FFFFFF"/>
        </w:rPr>
        <w:t>（一）项目单位：</w:t>
      </w:r>
      <w:r>
        <w:rPr>
          <w:rFonts w:hint="eastAsia" w:ascii="宋体" w:hAnsi="宋体" w:cs="宋体"/>
          <w:i w:val="0"/>
          <w:caps w:val="0"/>
          <w:color w:val="auto"/>
          <w:spacing w:val="0"/>
          <w:sz w:val="21"/>
          <w:szCs w:val="21"/>
          <w:shd w:val="clear" w:color="auto" w:fill="FFFFFF"/>
          <w:lang w:val="en-US" w:eastAsia="zh-CN"/>
        </w:rPr>
        <w:t>霍山县顺通巴士有限公司</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jc w:val="both"/>
        <w:textAlignment w:val="auto"/>
        <w:outlineLvl w:val="9"/>
        <w:rPr>
          <w:rFonts w:hint="default"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lang w:eastAsia="zh-CN"/>
        </w:rPr>
        <w:t>地</w:t>
      </w:r>
      <w:r>
        <w:rPr>
          <w:rFonts w:hint="eastAsia" w:ascii="宋体" w:hAnsi="宋体" w:eastAsia="宋体" w:cs="宋体"/>
          <w:i w:val="0"/>
          <w:caps w:val="0"/>
          <w:color w:val="auto"/>
          <w:spacing w:val="0"/>
          <w:sz w:val="21"/>
          <w:szCs w:val="21"/>
          <w:shd w:val="clear" w:color="auto" w:fill="FFFFFF"/>
          <w:lang w:val="en-US" w:eastAsia="zh-CN"/>
        </w:rPr>
        <w:t xml:space="preserve">  </w:t>
      </w:r>
      <w:r>
        <w:rPr>
          <w:rFonts w:hint="eastAsia" w:ascii="宋体" w:hAnsi="宋体" w:eastAsia="宋体" w:cs="宋体"/>
          <w:i w:val="0"/>
          <w:caps w:val="0"/>
          <w:color w:val="auto"/>
          <w:spacing w:val="0"/>
          <w:sz w:val="21"/>
          <w:szCs w:val="21"/>
          <w:shd w:val="clear" w:color="auto" w:fill="FFFFFF"/>
          <w:lang w:eastAsia="zh-CN"/>
        </w:rPr>
        <w:t>址：</w:t>
      </w:r>
      <w:r>
        <w:rPr>
          <w:rFonts w:hint="eastAsia" w:ascii="宋体" w:hAnsi="宋体" w:cs="宋体"/>
          <w:i w:val="0"/>
          <w:caps w:val="0"/>
          <w:color w:val="auto"/>
          <w:spacing w:val="0"/>
          <w:sz w:val="21"/>
          <w:szCs w:val="21"/>
          <w:shd w:val="clear" w:color="auto" w:fill="FFFFFF"/>
          <w:lang w:val="en-US" w:eastAsia="zh-CN"/>
        </w:rPr>
        <w:t>霍山县衡山镇迎宾大道与保安路交叉口客运中心大楼二楼</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default" w:ascii="宋体" w:hAnsi="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联系人：</w:t>
      </w:r>
      <w:r>
        <w:rPr>
          <w:rFonts w:hint="eastAsia" w:ascii="宋体" w:hAnsi="宋体" w:cs="宋体"/>
          <w:i w:val="0"/>
          <w:caps w:val="0"/>
          <w:color w:val="auto"/>
          <w:spacing w:val="0"/>
          <w:sz w:val="21"/>
          <w:szCs w:val="21"/>
          <w:shd w:val="clear" w:color="auto" w:fill="FFFFFF"/>
          <w:lang w:val="en-US" w:eastAsia="zh-CN"/>
        </w:rPr>
        <w:t>徐先生</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default"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电</w:t>
      </w:r>
      <w:r>
        <w:rPr>
          <w:rFonts w:hint="eastAsia" w:ascii="宋体" w:hAnsi="宋体" w:cs="宋体"/>
          <w:i w:val="0"/>
          <w:caps w:val="0"/>
          <w:color w:val="auto"/>
          <w:spacing w:val="0"/>
          <w:sz w:val="21"/>
          <w:szCs w:val="21"/>
          <w:shd w:val="clear" w:color="auto" w:fill="FFFFFF"/>
          <w:lang w:val="en-US" w:eastAsia="zh-CN"/>
        </w:rPr>
        <w:t xml:space="preserve">  </w:t>
      </w:r>
      <w:r>
        <w:rPr>
          <w:rFonts w:hint="eastAsia" w:ascii="宋体" w:hAnsi="宋体" w:eastAsia="宋体" w:cs="宋体"/>
          <w:i w:val="0"/>
          <w:caps w:val="0"/>
          <w:color w:val="auto"/>
          <w:spacing w:val="0"/>
          <w:sz w:val="21"/>
          <w:szCs w:val="21"/>
          <w:shd w:val="clear" w:color="auto" w:fill="FFFFFF"/>
        </w:rPr>
        <w:t>话：</w:t>
      </w:r>
      <w:r>
        <w:rPr>
          <w:rFonts w:hint="eastAsia" w:ascii="宋体" w:hAnsi="宋体" w:cs="宋体"/>
          <w:i w:val="0"/>
          <w:caps w:val="0"/>
          <w:color w:val="auto"/>
          <w:spacing w:val="0"/>
          <w:sz w:val="21"/>
          <w:szCs w:val="21"/>
          <w:shd w:val="clear" w:color="auto" w:fill="FFFFFF"/>
          <w:lang w:val="en-US" w:eastAsia="zh-CN"/>
        </w:rPr>
        <w:t>18555855424</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（二）代理机构：</w:t>
      </w:r>
      <w:r>
        <w:rPr>
          <w:rFonts w:hint="eastAsia" w:ascii="宋体" w:hAnsi="宋体" w:cs="宋体"/>
          <w:i w:val="0"/>
          <w:caps w:val="0"/>
          <w:color w:val="auto"/>
          <w:spacing w:val="0"/>
          <w:sz w:val="21"/>
          <w:szCs w:val="21"/>
          <w:shd w:val="clear" w:color="auto" w:fill="FFFFFF"/>
          <w:lang w:eastAsia="zh-CN"/>
        </w:rPr>
        <w:t>安徽大别山工程咨询有限公司</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地</w:t>
      </w:r>
      <w:r>
        <w:rPr>
          <w:rFonts w:hint="eastAsia" w:ascii="宋体" w:hAnsi="宋体" w:cs="宋体"/>
          <w:i w:val="0"/>
          <w:caps w:val="0"/>
          <w:color w:val="auto"/>
          <w:spacing w:val="0"/>
          <w:sz w:val="21"/>
          <w:szCs w:val="21"/>
          <w:shd w:val="clear" w:color="auto" w:fill="FFFFFF"/>
          <w:lang w:val="en-US" w:eastAsia="zh-CN"/>
        </w:rPr>
        <w:t xml:space="preserve">  </w:t>
      </w:r>
      <w:r>
        <w:rPr>
          <w:rFonts w:hint="eastAsia" w:ascii="宋体" w:hAnsi="宋体" w:eastAsia="宋体" w:cs="宋体"/>
          <w:i w:val="0"/>
          <w:caps w:val="0"/>
          <w:color w:val="auto"/>
          <w:spacing w:val="0"/>
          <w:sz w:val="21"/>
          <w:szCs w:val="21"/>
          <w:shd w:val="clear" w:color="auto" w:fill="FFFFFF"/>
        </w:rPr>
        <w:t>址</w:t>
      </w:r>
      <w:r>
        <w:rPr>
          <w:rFonts w:hint="eastAsia" w:ascii="宋体" w:hAnsi="宋体" w:eastAsia="宋体" w:cs="宋体"/>
          <w:i w:val="0"/>
          <w:caps w:val="0"/>
          <w:color w:val="auto"/>
          <w:spacing w:val="0"/>
          <w:sz w:val="21"/>
          <w:szCs w:val="21"/>
          <w:shd w:val="clear" w:color="auto" w:fill="FFFFFF"/>
          <w:lang w:eastAsia="zh-CN"/>
        </w:rPr>
        <w:t>：</w:t>
      </w:r>
      <w:r>
        <w:rPr>
          <w:rFonts w:hint="eastAsia" w:ascii="宋体" w:hAnsi="宋体" w:cs="宋体"/>
          <w:i w:val="0"/>
          <w:caps w:val="0"/>
          <w:color w:val="auto"/>
          <w:spacing w:val="0"/>
          <w:sz w:val="21"/>
          <w:szCs w:val="21"/>
          <w:shd w:val="clear" w:color="auto" w:fill="FFFFFF"/>
          <w:lang w:eastAsia="zh-CN"/>
        </w:rPr>
        <w:t>霍山县国投大厦（一隆路与霍山大道交叉口）</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eastAsia" w:ascii="宋体" w:hAnsi="宋体" w:cs="宋体"/>
          <w:i w:val="0"/>
          <w:caps w:val="0"/>
          <w:color w:val="auto"/>
          <w:spacing w:val="0"/>
          <w:sz w:val="21"/>
          <w:szCs w:val="21"/>
          <w:shd w:val="clear" w:color="auto" w:fill="FFFFFF"/>
          <w:lang w:eastAsia="zh-CN"/>
        </w:rPr>
      </w:pPr>
      <w:r>
        <w:rPr>
          <w:rFonts w:hint="eastAsia" w:ascii="宋体" w:hAnsi="宋体" w:eastAsia="宋体" w:cs="宋体"/>
          <w:i w:val="0"/>
          <w:caps w:val="0"/>
          <w:color w:val="auto"/>
          <w:spacing w:val="0"/>
          <w:sz w:val="21"/>
          <w:szCs w:val="21"/>
          <w:shd w:val="clear" w:color="auto" w:fill="FFFFFF"/>
        </w:rPr>
        <w:t>联系人：</w:t>
      </w:r>
      <w:r>
        <w:rPr>
          <w:rFonts w:hint="eastAsia" w:ascii="宋体" w:hAnsi="宋体" w:cs="宋体"/>
          <w:i w:val="0"/>
          <w:caps w:val="0"/>
          <w:color w:val="auto"/>
          <w:spacing w:val="0"/>
          <w:sz w:val="21"/>
          <w:szCs w:val="21"/>
          <w:shd w:val="clear" w:color="auto" w:fill="FFFFFF"/>
          <w:lang w:val="en-US" w:eastAsia="zh-CN"/>
        </w:rPr>
        <w:t>郑先生</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eastAsia" w:ascii="宋体" w:hAnsi="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电</w:t>
      </w:r>
      <w:r>
        <w:rPr>
          <w:rFonts w:hint="eastAsia" w:ascii="宋体" w:hAnsi="宋体" w:cs="宋体"/>
          <w:i w:val="0"/>
          <w:caps w:val="0"/>
          <w:color w:val="auto"/>
          <w:spacing w:val="0"/>
          <w:sz w:val="21"/>
          <w:szCs w:val="21"/>
          <w:shd w:val="clear" w:color="auto" w:fill="FFFFFF"/>
          <w:lang w:val="en-US" w:eastAsia="zh-CN"/>
        </w:rPr>
        <w:t xml:space="preserve">  </w:t>
      </w:r>
      <w:r>
        <w:rPr>
          <w:rFonts w:hint="eastAsia" w:ascii="宋体" w:hAnsi="宋体" w:eastAsia="宋体" w:cs="宋体"/>
          <w:i w:val="0"/>
          <w:caps w:val="0"/>
          <w:color w:val="auto"/>
          <w:spacing w:val="0"/>
          <w:sz w:val="21"/>
          <w:szCs w:val="21"/>
          <w:shd w:val="clear" w:color="auto" w:fill="FFFFFF"/>
        </w:rPr>
        <w:t>话：0564-50</w:t>
      </w:r>
      <w:r>
        <w:rPr>
          <w:rFonts w:hint="eastAsia" w:ascii="宋体" w:hAnsi="宋体" w:cs="宋体"/>
          <w:i w:val="0"/>
          <w:caps w:val="0"/>
          <w:color w:val="auto"/>
          <w:spacing w:val="0"/>
          <w:sz w:val="21"/>
          <w:szCs w:val="21"/>
          <w:shd w:val="clear" w:color="auto" w:fill="FFFFFF"/>
          <w:lang w:val="en-US" w:eastAsia="zh-CN"/>
        </w:rPr>
        <w:t>20033，18098744536</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360" w:lineRule="auto"/>
        <w:ind w:right="0" w:firstLine="1050" w:firstLineChars="500"/>
        <w:textAlignment w:val="auto"/>
        <w:rPr>
          <w:rFonts w:hint="eastAsia" w:ascii="宋体" w:hAnsi="宋体" w:cs="宋体"/>
          <w:i w:val="0"/>
          <w:caps w:val="0"/>
          <w:color w:val="auto"/>
          <w:spacing w:val="0"/>
          <w:sz w:val="21"/>
          <w:szCs w:val="21"/>
          <w:shd w:val="clear" w:color="auto" w:fill="FFFFFF"/>
          <w:lang w:val="en-US" w:eastAsia="zh-CN"/>
        </w:rPr>
      </w:pPr>
      <w:r>
        <w:rPr>
          <w:rFonts w:hint="eastAsia" w:ascii="宋体" w:hAnsi="宋体" w:cs="宋体"/>
          <w:i w:val="0"/>
          <w:caps w:val="0"/>
          <w:color w:val="auto"/>
          <w:spacing w:val="0"/>
          <w:sz w:val="21"/>
          <w:szCs w:val="21"/>
          <w:shd w:val="clear" w:color="auto" w:fill="FFFFFF"/>
          <w:lang w:val="en-US" w:eastAsia="zh-CN"/>
        </w:rPr>
        <w:t xml:space="preserve"> </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jc w:val="right"/>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cs="宋体"/>
          <w:i w:val="0"/>
          <w:caps w:val="0"/>
          <w:color w:val="auto"/>
          <w:spacing w:val="0"/>
          <w:sz w:val="21"/>
          <w:szCs w:val="21"/>
          <w:shd w:val="clear" w:color="auto" w:fill="FFFFFF"/>
          <w:lang w:val="en-US" w:eastAsia="zh-CN"/>
        </w:rPr>
        <w:t>霍山县顺通巴士有限公司</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0"/>
        <w:jc w:val="right"/>
        <w:textAlignment w:val="auto"/>
        <w:outlineLvl w:val="9"/>
        <w:rPr>
          <w:rFonts w:hint="eastAsia" w:ascii="宋体" w:hAnsi="宋体" w:eastAsia="宋体" w:cs="宋体"/>
          <w:i w:val="0"/>
          <w:caps w:val="0"/>
          <w:color w:val="auto"/>
          <w:spacing w:val="0"/>
          <w:sz w:val="21"/>
          <w:szCs w:val="21"/>
          <w:lang w:eastAsia="zh-CN"/>
        </w:rPr>
      </w:pPr>
      <w:r>
        <w:rPr>
          <w:rFonts w:hint="eastAsia" w:ascii="宋体" w:hAnsi="宋体" w:cs="宋体"/>
          <w:i w:val="0"/>
          <w:caps w:val="0"/>
          <w:color w:val="auto"/>
          <w:spacing w:val="0"/>
          <w:sz w:val="21"/>
          <w:szCs w:val="21"/>
          <w:shd w:val="clear" w:color="auto" w:fill="FFFFFF"/>
          <w:lang w:eastAsia="zh-CN"/>
        </w:rPr>
        <w:t>安徽大别山工程咨询有限公司</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461"/>
        <w:jc w:val="right"/>
        <w:textAlignment w:val="auto"/>
        <w:outlineLvl w:val="9"/>
        <w:rPr>
          <w:rFonts w:hint="eastAsia" w:ascii="宋体" w:hAnsi="宋体" w:eastAsia="宋体" w:cs="宋体"/>
          <w:i w:val="0"/>
          <w:caps w:val="0"/>
          <w:color w:val="auto"/>
          <w:spacing w:val="0"/>
          <w:sz w:val="21"/>
          <w:szCs w:val="21"/>
          <w:lang w:eastAsia="zh-CN"/>
        </w:rPr>
      </w:pPr>
      <w:r>
        <w:rPr>
          <w:rFonts w:hint="eastAsia" w:ascii="宋体" w:hAnsi="宋体" w:cs="宋体"/>
          <w:i w:val="0"/>
          <w:caps w:val="0"/>
          <w:color w:val="auto"/>
          <w:spacing w:val="0"/>
          <w:sz w:val="21"/>
          <w:szCs w:val="21"/>
          <w:shd w:val="clear" w:color="auto" w:fill="FFFFFF"/>
          <w:lang w:eastAsia="zh-CN"/>
        </w:rPr>
        <w:t>202</w:t>
      </w:r>
      <w:r>
        <w:rPr>
          <w:rFonts w:hint="eastAsia" w:ascii="宋体" w:hAnsi="宋体" w:cs="宋体"/>
          <w:i w:val="0"/>
          <w:caps w:val="0"/>
          <w:color w:val="auto"/>
          <w:spacing w:val="0"/>
          <w:sz w:val="21"/>
          <w:szCs w:val="21"/>
          <w:shd w:val="clear" w:color="auto" w:fill="FFFFFF"/>
          <w:lang w:val="en-US" w:eastAsia="zh-CN"/>
        </w:rPr>
        <w:t>3</w:t>
      </w:r>
      <w:r>
        <w:rPr>
          <w:rFonts w:hint="eastAsia" w:ascii="宋体" w:hAnsi="宋体" w:cs="宋体"/>
          <w:i w:val="0"/>
          <w:caps w:val="0"/>
          <w:color w:val="auto"/>
          <w:spacing w:val="0"/>
          <w:sz w:val="21"/>
          <w:szCs w:val="21"/>
          <w:shd w:val="clear" w:color="auto" w:fill="FFFFFF"/>
          <w:lang w:eastAsia="zh-CN"/>
        </w:rPr>
        <w:t>年</w:t>
      </w:r>
      <w:r>
        <w:rPr>
          <w:rFonts w:hint="eastAsia" w:ascii="宋体" w:hAnsi="宋体" w:cs="宋体"/>
          <w:i w:val="0"/>
          <w:caps w:val="0"/>
          <w:color w:val="auto"/>
          <w:spacing w:val="0"/>
          <w:sz w:val="21"/>
          <w:szCs w:val="21"/>
          <w:shd w:val="clear" w:color="auto" w:fill="FFFFFF"/>
          <w:lang w:val="en-US" w:eastAsia="zh-CN"/>
        </w:rPr>
        <w:t>5月6</w:t>
      </w:r>
      <w:r>
        <w:rPr>
          <w:rFonts w:hint="eastAsia" w:ascii="宋体" w:hAnsi="宋体" w:cs="宋体"/>
          <w:i w:val="0"/>
          <w:caps w:val="0"/>
          <w:color w:val="auto"/>
          <w:spacing w:val="0"/>
          <w:sz w:val="21"/>
          <w:szCs w:val="21"/>
          <w:shd w:val="clear" w:color="auto" w:fill="FFFFFF"/>
          <w:lang w:eastAsia="zh-CN"/>
        </w:rPr>
        <w:t>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center"/>
        <w:textAlignment w:val="auto"/>
        <w:outlineLvl w:val="9"/>
        <w:rPr>
          <w:rFonts w:hint="eastAsia" w:ascii="宋体" w:hAnsi="宋体" w:eastAsia="宋体" w:cs="宋体"/>
          <w:b/>
          <w:bCs/>
          <w:color w:val="auto"/>
          <w:kern w:val="0"/>
          <w:sz w:val="30"/>
          <w:szCs w:val="30"/>
          <w:lang w:val="en-US" w:eastAsia="zh-CN" w:bidi="ar-SA"/>
        </w:rPr>
      </w:pPr>
      <w:r>
        <w:rPr>
          <w:rFonts w:hint="eastAsia" w:ascii="宋体" w:hAnsi="宋体" w:cs="宋体"/>
          <w:b/>
          <w:bCs/>
          <w:color w:val="auto"/>
          <w:kern w:val="0"/>
          <w:sz w:val="30"/>
          <w:szCs w:val="30"/>
          <w:lang w:val="en-US" w:eastAsia="zh-CN" w:bidi="ar-SA"/>
        </w:rPr>
        <w:br w:type="page"/>
      </w:r>
      <w:bookmarkStart w:id="7" w:name="_Toc25245_WPSOffice_Level1"/>
      <w:r>
        <w:rPr>
          <w:rFonts w:hint="eastAsia" w:ascii="宋体" w:hAnsi="宋体" w:cs="宋体"/>
          <w:b/>
          <w:bCs/>
          <w:color w:val="auto"/>
          <w:kern w:val="0"/>
          <w:sz w:val="30"/>
          <w:szCs w:val="30"/>
          <w:lang w:val="en-US" w:eastAsia="zh-CN" w:bidi="ar-SA"/>
        </w:rPr>
        <w:t>二、</w:t>
      </w:r>
      <w:r>
        <w:rPr>
          <w:rFonts w:hint="eastAsia" w:ascii="宋体" w:hAnsi="宋体" w:eastAsia="宋体" w:cs="宋体"/>
          <w:b/>
          <w:bCs/>
          <w:color w:val="auto"/>
          <w:kern w:val="0"/>
          <w:sz w:val="30"/>
          <w:szCs w:val="30"/>
          <w:lang w:val="en-US" w:eastAsia="zh-CN" w:bidi="ar-SA"/>
        </w:rPr>
        <w:t>报价响应须知</w:t>
      </w:r>
      <w:bookmarkEnd w:id="1"/>
      <w:bookmarkEnd w:id="2"/>
      <w:bookmarkEnd w:id="7"/>
    </w:p>
    <w:p>
      <w:pPr>
        <w:pStyle w:val="4"/>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rPr>
      </w:pPr>
      <w:bookmarkStart w:id="8" w:name="_Toc28280"/>
      <w:r>
        <w:rPr>
          <w:rFonts w:hint="eastAsia" w:ascii="宋体" w:hAnsi="宋体" w:eastAsia="宋体" w:cs="宋体"/>
          <w:bCs/>
          <w:color w:val="auto"/>
          <w:sz w:val="28"/>
          <w:szCs w:val="28"/>
        </w:rPr>
        <w:t>（一）须知前附表</w:t>
      </w:r>
      <w:bookmarkEnd w:id="8"/>
    </w:p>
    <w:tbl>
      <w:tblPr>
        <w:tblStyle w:val="19"/>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825"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内容</w:t>
            </w:r>
          </w:p>
        </w:tc>
        <w:tc>
          <w:tcPr>
            <w:tcW w:w="7568"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pPr>
              <w:pStyle w:val="39"/>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1</w:t>
            </w:r>
          </w:p>
        </w:tc>
        <w:tc>
          <w:tcPr>
            <w:tcW w:w="1825" w:type="dxa"/>
            <w:vAlign w:val="center"/>
          </w:tcPr>
          <w:p>
            <w:pPr>
              <w:pStyle w:val="39"/>
              <w:pBdr>
                <w:bottom w:val="none" w:color="auto" w:sz="0" w:space="0"/>
              </w:pBdr>
              <w:tabs>
                <w:tab w:val="clear" w:pos="4153"/>
                <w:tab w:val="clear" w:pos="8306"/>
              </w:tabs>
              <w:snapToGrid w:val="0"/>
              <w:spacing w:line="32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sz w:val="21"/>
                <w:szCs w:val="21"/>
                <w:highlight w:val="none"/>
              </w:rPr>
              <w:t>采购人</w:t>
            </w:r>
          </w:p>
        </w:tc>
        <w:tc>
          <w:tcPr>
            <w:tcW w:w="7568" w:type="dxa"/>
            <w:vAlign w:val="center"/>
          </w:tcPr>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cs="宋体"/>
                <w:i w:val="0"/>
                <w:caps w:val="0"/>
                <w:color w:val="auto"/>
                <w:spacing w:val="0"/>
                <w:sz w:val="21"/>
                <w:szCs w:val="21"/>
                <w:highlight w:val="none"/>
                <w:shd w:val="clear" w:color="auto" w:fill="FFFFFF"/>
                <w:lang w:eastAsia="zh-CN"/>
              </w:rPr>
              <w:t>项目单位：霍山县顺通巴士有限公司</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cs="宋体"/>
                <w:i w:val="0"/>
                <w:caps w:val="0"/>
                <w:color w:val="auto"/>
                <w:spacing w:val="0"/>
                <w:sz w:val="21"/>
                <w:szCs w:val="21"/>
                <w:highlight w:val="none"/>
                <w:shd w:val="clear" w:color="auto" w:fill="FFFFFF"/>
                <w:lang w:eastAsia="zh-CN"/>
              </w:rPr>
              <w:t>地  址：霍山县衡山镇迎宾大道与保安路交叉口客运中心大楼二楼</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cs="宋体"/>
                <w:i w:val="0"/>
                <w:caps w:val="0"/>
                <w:color w:val="auto"/>
                <w:spacing w:val="0"/>
                <w:sz w:val="21"/>
                <w:szCs w:val="21"/>
                <w:highlight w:val="none"/>
                <w:shd w:val="clear" w:color="auto" w:fill="FFFFFF"/>
                <w:lang w:eastAsia="zh-CN"/>
              </w:rPr>
              <w:t>联系人：徐先生</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default" w:ascii="宋体" w:hAnsi="宋体" w:eastAsia="宋体" w:cs="宋体"/>
                <w:bCs/>
                <w:color w:val="auto"/>
                <w:szCs w:val="21"/>
                <w:highlight w:val="none"/>
                <w:lang w:val="en-US" w:eastAsia="zh-CN"/>
              </w:rPr>
            </w:pPr>
            <w:r>
              <w:rPr>
                <w:rFonts w:hint="eastAsia" w:ascii="宋体" w:hAnsi="宋体" w:cs="宋体"/>
                <w:i w:val="0"/>
                <w:caps w:val="0"/>
                <w:color w:val="auto"/>
                <w:spacing w:val="0"/>
                <w:sz w:val="21"/>
                <w:szCs w:val="21"/>
                <w:highlight w:val="none"/>
                <w:shd w:val="clear" w:color="auto" w:fill="FFFFFF"/>
                <w:lang w:eastAsia="zh-CN"/>
              </w:rPr>
              <w:t>电  话：18555855424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lang w:eastAsia="zh-CN"/>
              </w:rPr>
              <w:t>代理机构</w:t>
            </w:r>
          </w:p>
        </w:tc>
        <w:tc>
          <w:tcPr>
            <w:tcW w:w="7568" w:type="dxa"/>
            <w:vAlign w:val="center"/>
          </w:tcPr>
          <w:p>
            <w:pPr>
              <w:adjustRightInd w:val="0"/>
              <w:snapToGrid w:val="0"/>
              <w:spacing w:line="320" w:lineRule="exac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rPr>
              <w:t>名称：</w:t>
            </w:r>
            <w:r>
              <w:rPr>
                <w:rFonts w:hint="eastAsia" w:ascii="宋体" w:hAnsi="宋体" w:cs="宋体"/>
                <w:bCs/>
                <w:color w:val="auto"/>
                <w:szCs w:val="21"/>
                <w:highlight w:val="none"/>
                <w:u w:val="none"/>
                <w:lang w:eastAsia="zh-CN"/>
              </w:rPr>
              <w:t>安徽大别山工程咨询有限公司</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地址</w:t>
            </w:r>
            <w:r>
              <w:rPr>
                <w:rFonts w:hint="eastAsia" w:ascii="宋体" w:hAnsi="宋体" w:eastAsia="宋体" w:cs="宋体"/>
                <w:i w:val="0"/>
                <w:caps w:val="0"/>
                <w:color w:val="auto"/>
                <w:spacing w:val="0"/>
                <w:sz w:val="21"/>
                <w:szCs w:val="21"/>
                <w:highlight w:val="none"/>
                <w:shd w:val="clear" w:color="auto" w:fill="FFFFFF"/>
                <w:lang w:eastAsia="zh-CN"/>
              </w:rPr>
              <w:t>：</w:t>
            </w:r>
            <w:r>
              <w:rPr>
                <w:rFonts w:hint="eastAsia" w:ascii="宋体" w:hAnsi="宋体" w:cs="宋体"/>
                <w:i w:val="0"/>
                <w:caps w:val="0"/>
                <w:color w:val="auto"/>
                <w:spacing w:val="0"/>
                <w:sz w:val="21"/>
                <w:szCs w:val="21"/>
                <w:highlight w:val="none"/>
                <w:shd w:val="clear" w:color="auto" w:fill="FFFFFF"/>
                <w:lang w:eastAsia="zh-CN"/>
              </w:rPr>
              <w:t>霍山县国投大厦</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联系人：</w:t>
            </w:r>
            <w:r>
              <w:rPr>
                <w:rFonts w:hint="eastAsia" w:ascii="宋体" w:hAnsi="宋体" w:cs="宋体"/>
                <w:i w:val="0"/>
                <w:caps w:val="0"/>
                <w:color w:val="auto"/>
                <w:spacing w:val="0"/>
                <w:sz w:val="21"/>
                <w:szCs w:val="21"/>
                <w:highlight w:val="none"/>
                <w:shd w:val="clear" w:color="auto" w:fill="FFFFFF"/>
                <w:lang w:val="en-US" w:eastAsia="zh-CN"/>
              </w:rPr>
              <w:t>郑先生</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i w:val="0"/>
                <w:caps w:val="0"/>
                <w:color w:val="auto"/>
                <w:spacing w:val="0"/>
                <w:sz w:val="21"/>
                <w:szCs w:val="21"/>
                <w:highlight w:val="none"/>
                <w:shd w:val="clear" w:color="auto" w:fill="FFFFFF"/>
              </w:rPr>
              <w:t>电话：0564-50</w:t>
            </w:r>
            <w:r>
              <w:rPr>
                <w:rFonts w:hint="eastAsia" w:ascii="宋体" w:hAnsi="宋体" w:cs="宋体"/>
                <w:i w:val="0"/>
                <w:caps w:val="0"/>
                <w:color w:val="auto"/>
                <w:spacing w:val="0"/>
                <w:sz w:val="21"/>
                <w:szCs w:val="21"/>
                <w:highlight w:val="none"/>
                <w:shd w:val="clear" w:color="auto" w:fill="FFFFFF"/>
                <w:lang w:val="en-US" w:eastAsia="zh-CN"/>
              </w:rPr>
              <w:t>20033、18098744536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pPr>
              <w:pStyle w:val="39"/>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3</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p>
        </w:tc>
        <w:tc>
          <w:tcPr>
            <w:tcW w:w="7568" w:type="dxa"/>
            <w:vAlign w:val="center"/>
          </w:tcPr>
          <w:p>
            <w:pPr>
              <w:pStyle w:val="40"/>
              <w:widowControl w:val="0"/>
              <w:adjustRightInd w:val="0"/>
              <w:snapToGrid w:val="0"/>
              <w:spacing w:before="0" w:beforeAutospacing="0" w:after="0" w:afterAutospacing="0" w:line="320" w:lineRule="exact"/>
              <w:jc w:val="both"/>
              <w:rPr>
                <w:rFonts w:hint="eastAsia" w:ascii="宋体" w:hAnsi="宋体" w:eastAsia="宋体" w:cs="宋体"/>
                <w:b w:val="0"/>
                <w:color w:val="auto"/>
                <w:kern w:val="2"/>
                <w:sz w:val="21"/>
                <w:szCs w:val="21"/>
                <w:highlight w:val="none"/>
              </w:rPr>
            </w:pPr>
            <w:r>
              <w:rPr>
                <w:rFonts w:hint="eastAsia" w:cs="宋体"/>
                <w:b w:val="0"/>
                <w:bCs w:val="0"/>
                <w:color w:val="auto"/>
                <w:kern w:val="2"/>
                <w:sz w:val="21"/>
                <w:szCs w:val="21"/>
                <w:highlight w:val="none"/>
                <w:u w:val="none"/>
                <w:lang w:val="en-US" w:eastAsia="zh-CN" w:bidi="ar-SA"/>
              </w:rPr>
              <w:t>霍山县顺通巴士有限公司燃油车油料采购项目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pPr>
              <w:pStyle w:val="39"/>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eastAsia="zh-CN"/>
              </w:rPr>
            </w:pPr>
            <w:r>
              <w:rPr>
                <w:rFonts w:hint="eastAsia" w:ascii="宋体" w:hAnsi="宋体" w:cs="宋体"/>
                <w:bCs/>
                <w:color w:val="auto"/>
                <w:kern w:val="2"/>
                <w:sz w:val="21"/>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项目</w:t>
            </w:r>
            <w:r>
              <w:rPr>
                <w:rFonts w:hint="eastAsia" w:ascii="宋体" w:hAnsi="宋体" w:eastAsia="宋体" w:cs="宋体"/>
                <w:color w:val="auto"/>
                <w:szCs w:val="21"/>
                <w:highlight w:val="none"/>
              </w:rPr>
              <w:t>编号</w:t>
            </w:r>
          </w:p>
        </w:tc>
        <w:tc>
          <w:tcPr>
            <w:tcW w:w="7568" w:type="dxa"/>
            <w:vAlign w:val="center"/>
          </w:tcPr>
          <w:p>
            <w:pPr>
              <w:pStyle w:val="40"/>
              <w:widowControl w:val="0"/>
              <w:adjustRightInd w:val="0"/>
              <w:snapToGrid w:val="0"/>
              <w:spacing w:before="0" w:beforeAutospacing="0" w:after="0" w:afterAutospacing="0" w:line="320" w:lineRule="exact"/>
              <w:jc w:val="both"/>
              <w:rPr>
                <w:rFonts w:hint="default" w:ascii="宋体" w:hAnsi="宋体" w:eastAsia="宋体" w:cs="宋体"/>
                <w:b w:val="0"/>
                <w:bCs w:val="0"/>
                <w:color w:val="auto"/>
                <w:sz w:val="21"/>
                <w:szCs w:val="21"/>
                <w:highlight w:val="none"/>
                <w:lang w:val="en-US" w:eastAsia="zh-CN"/>
              </w:rPr>
            </w:pPr>
            <w:r>
              <w:rPr>
                <w:rFonts w:hint="eastAsia" w:cs="宋体"/>
                <w:b/>
                <w:bCs w:val="0"/>
                <w:color w:val="auto"/>
                <w:kern w:val="2"/>
                <w:sz w:val="21"/>
                <w:szCs w:val="21"/>
                <w:highlight w:val="none"/>
                <w:lang w:eastAsia="zh-CN"/>
              </w:rPr>
              <w:t>DBSCG-2023-037</w:t>
            </w:r>
            <w:r>
              <w:rPr>
                <w:rFonts w:hint="eastAsia" w:cs="宋体"/>
                <w:b/>
                <w:bCs w:val="0"/>
                <w:color w:val="auto"/>
                <w:kern w:val="2"/>
                <w:sz w:val="21"/>
                <w:szCs w:val="21"/>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最高限价</w:t>
            </w:r>
          </w:p>
        </w:tc>
        <w:tc>
          <w:tcPr>
            <w:tcW w:w="7568" w:type="dxa"/>
            <w:vAlign w:val="center"/>
          </w:tcPr>
          <w:p>
            <w:pPr>
              <w:pStyle w:val="40"/>
              <w:widowControl w:val="0"/>
              <w:adjustRightInd w:val="0"/>
              <w:snapToGrid w:val="0"/>
              <w:spacing w:before="0" w:beforeAutospacing="0" w:after="0" w:afterAutospacing="0" w:line="320" w:lineRule="exact"/>
              <w:jc w:val="both"/>
              <w:rPr>
                <w:rFonts w:hint="eastAsia" w:ascii="宋体" w:hAnsi="宋体" w:eastAsia="宋体" w:cs="宋体"/>
                <w:b w:val="0"/>
                <w:bCs w:val="0"/>
                <w:color w:val="auto"/>
                <w:sz w:val="21"/>
                <w:szCs w:val="21"/>
                <w:highlight w:val="none"/>
              </w:rPr>
            </w:pPr>
            <w:r>
              <w:rPr>
                <w:rFonts w:hint="eastAsia" w:ascii="宋体" w:hAnsi="宋体" w:eastAsia="宋体" w:cs="宋体"/>
                <w:b/>
                <w:bCs/>
                <w:color w:val="auto"/>
                <w:sz w:val="21"/>
                <w:szCs w:val="21"/>
                <w:highlight w:val="none"/>
              </w:rPr>
              <w:t>本项目采用优惠率招标，汽油优惠率不低于1%，柴油优惠率不低于3%。</w:t>
            </w:r>
            <w:r>
              <w:rPr>
                <w:rFonts w:hint="eastAsia" w:ascii="宋体" w:hAnsi="宋体" w:eastAsia="宋体" w:cs="宋体"/>
                <w:color w:val="auto"/>
                <w:kern w:val="0"/>
                <w:sz w:val="21"/>
                <w:szCs w:val="21"/>
                <w:highlight w:val="none"/>
                <w:shd w:val="clear" w:color="auto" w:fill="FFFFFF"/>
              </w:rPr>
              <w:t>，</w:t>
            </w:r>
            <w:r>
              <w:rPr>
                <w:rFonts w:hint="eastAsia" w:cs="宋体"/>
                <w:color w:val="auto"/>
                <w:kern w:val="0"/>
                <w:sz w:val="21"/>
                <w:szCs w:val="21"/>
                <w:highlight w:val="none"/>
                <w:shd w:val="clear" w:color="auto" w:fill="FFFFFF"/>
                <w:lang w:eastAsia="zh-CN"/>
              </w:rPr>
              <w:t>未响应</w:t>
            </w:r>
            <w:r>
              <w:rPr>
                <w:rFonts w:hint="eastAsia" w:ascii="宋体" w:hAnsi="宋体" w:eastAsia="宋体" w:cs="宋体"/>
                <w:color w:val="auto"/>
                <w:kern w:val="0"/>
                <w:sz w:val="21"/>
                <w:szCs w:val="21"/>
                <w:highlight w:val="none"/>
                <w:shd w:val="clear" w:color="auto" w:fill="FFFFFF"/>
              </w:rPr>
              <w:t>此限价的报价</w:t>
            </w:r>
            <w:r>
              <w:rPr>
                <w:rFonts w:hint="eastAsia" w:cs="宋体"/>
                <w:color w:val="auto"/>
                <w:kern w:val="0"/>
                <w:sz w:val="21"/>
                <w:szCs w:val="21"/>
                <w:highlight w:val="none"/>
                <w:shd w:val="clear" w:color="auto" w:fill="FFFFFF"/>
                <w:lang w:eastAsia="zh-CN"/>
              </w:rPr>
              <w:t>作</w:t>
            </w:r>
            <w:r>
              <w:rPr>
                <w:rFonts w:hint="eastAsia" w:ascii="宋体" w:hAnsi="宋体" w:eastAsia="宋体" w:cs="宋体"/>
                <w:color w:val="auto"/>
                <w:kern w:val="0"/>
                <w:sz w:val="21"/>
                <w:szCs w:val="21"/>
                <w:highlight w:val="none"/>
                <w:shd w:val="clear" w:color="auto" w:fill="FFFFFF"/>
              </w:rPr>
              <w:t>无效</w:t>
            </w:r>
            <w:r>
              <w:rPr>
                <w:rFonts w:hint="eastAsia" w:cs="宋体"/>
                <w:color w:val="auto"/>
                <w:kern w:val="0"/>
                <w:sz w:val="21"/>
                <w:szCs w:val="21"/>
                <w:highlight w:val="none"/>
                <w:shd w:val="clear" w:color="auto" w:fill="FFFFFF"/>
                <w:lang w:eastAsia="zh-CN"/>
              </w:rPr>
              <w:t>标处理</w:t>
            </w:r>
            <w:r>
              <w:rPr>
                <w:rFonts w:hint="eastAsia" w:ascii="宋体" w:hAnsi="宋体" w:eastAsia="宋体" w:cs="宋体"/>
                <w:color w:val="auto"/>
                <w:kern w:val="0"/>
                <w:sz w:val="21"/>
                <w:szCs w:val="21"/>
                <w:highlight w:val="none"/>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6</w:t>
            </w:r>
          </w:p>
        </w:tc>
        <w:tc>
          <w:tcPr>
            <w:tcW w:w="1825" w:type="dxa"/>
            <w:vAlign w:val="center"/>
          </w:tcPr>
          <w:p>
            <w:pPr>
              <w:adjustRightInd w:val="0"/>
              <w:snapToGrid w:val="0"/>
              <w:spacing w:line="320" w:lineRule="exact"/>
              <w:jc w:val="center"/>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rPr>
              <w:t>询价有效期</w:t>
            </w:r>
          </w:p>
        </w:tc>
        <w:tc>
          <w:tcPr>
            <w:tcW w:w="7568" w:type="dxa"/>
            <w:vAlign w:val="center"/>
          </w:tcPr>
          <w:p>
            <w:pPr>
              <w:adjustRightInd w:val="0"/>
              <w:snapToGrid w:val="0"/>
              <w:spacing w:line="320" w:lineRule="exact"/>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u w:val="none"/>
              </w:rPr>
              <w:t>60</w:t>
            </w:r>
            <w:r>
              <w:rPr>
                <w:rFonts w:hint="eastAsia" w:ascii="宋体" w:hAnsi="宋体" w:eastAsia="宋体" w:cs="宋体"/>
                <w:color w:val="auto"/>
                <w:szCs w:val="21"/>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付款方式</w:t>
            </w:r>
          </w:p>
        </w:tc>
        <w:tc>
          <w:tcPr>
            <w:tcW w:w="7568" w:type="dxa"/>
            <w:vAlign w:val="center"/>
          </w:tcPr>
          <w:p>
            <w:pPr>
              <w:autoSpaceDE w:val="0"/>
              <w:autoSpaceDN w:val="0"/>
              <w:adjustRightInd w:val="0"/>
              <w:spacing w:line="360" w:lineRule="auto"/>
              <w:jc w:val="left"/>
              <w:rPr>
                <w:rFonts w:hint="default" w:ascii="宋体" w:hAnsi="宋体" w:eastAsia="宋体" w:cs="宋体"/>
                <w:color w:val="auto"/>
                <w:szCs w:val="21"/>
                <w:highlight w:val="none"/>
                <w:lang w:val="en-US" w:eastAsia="zh-CN"/>
              </w:rPr>
            </w:pPr>
            <w:r>
              <w:rPr>
                <w:rFonts w:hint="eastAsia" w:ascii="宋体" w:hAnsi="宋体" w:eastAsia="宋体" w:cs="宋体"/>
                <w:b/>
                <w:bCs/>
                <w:color w:val="auto"/>
                <w:kern w:val="0"/>
                <w:sz w:val="21"/>
                <w:szCs w:val="21"/>
                <w:highlight w:val="none"/>
                <w:shd w:val="clear" w:color="auto" w:fill="FFFFFF"/>
                <w:lang w:val="en-US" w:eastAsia="zh-CN" w:bidi="ar-SA"/>
              </w:rPr>
              <w:t xml:space="preserve">根据车辆使用情况，不定期储值。（供应商结算时应提供不低于13%的增值税专用发票）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8</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cs="宋体"/>
                <w:b w:val="0"/>
                <w:bCs w:val="0"/>
                <w:color w:val="auto"/>
                <w:szCs w:val="21"/>
                <w:highlight w:val="none"/>
                <w:lang w:val="en-US" w:eastAsia="zh-CN"/>
              </w:rPr>
              <w:t>服务</w:t>
            </w:r>
            <w:r>
              <w:rPr>
                <w:rFonts w:hint="eastAsia" w:ascii="宋体" w:hAnsi="宋体" w:eastAsia="宋体" w:cs="宋体"/>
                <w:b w:val="0"/>
                <w:bCs w:val="0"/>
                <w:color w:val="auto"/>
                <w:szCs w:val="21"/>
                <w:highlight w:val="none"/>
              </w:rPr>
              <w:t>地点</w:t>
            </w:r>
          </w:p>
        </w:tc>
        <w:tc>
          <w:tcPr>
            <w:tcW w:w="7568" w:type="dxa"/>
            <w:vAlign w:val="top"/>
          </w:tcPr>
          <w:p>
            <w:pPr>
              <w:adjustRightInd w:val="0"/>
              <w:snapToGrid w:val="0"/>
              <w:spacing w:line="320" w:lineRule="exact"/>
              <w:rPr>
                <w:rFonts w:hint="eastAsia" w:ascii="宋体" w:hAnsi="宋体" w:eastAsia="宋体" w:cs="宋体"/>
                <w:b w:val="0"/>
                <w:bCs w:val="0"/>
                <w:color w:val="auto"/>
                <w:spacing w:val="-6"/>
                <w:kern w:val="0"/>
                <w:szCs w:val="21"/>
                <w:highlight w:val="none"/>
                <w:shd w:val="clear" w:color="auto" w:fill="FFFFFF"/>
              </w:rPr>
            </w:pPr>
            <w:r>
              <w:rPr>
                <w:rFonts w:hint="eastAsia" w:ascii="宋体" w:hAnsi="宋体" w:cs="宋体"/>
                <w:b w:val="0"/>
                <w:bCs w:val="0"/>
                <w:color w:val="auto"/>
                <w:szCs w:val="21"/>
                <w:highlight w:val="none"/>
                <w:lang w:val="en-US" w:eastAsia="zh-CN"/>
              </w:rPr>
              <w:t>采购单位指定</w:t>
            </w:r>
            <w:r>
              <w:rPr>
                <w:rFonts w:hint="eastAsia" w:ascii="宋体" w:hAnsi="宋体" w:eastAsia="宋体" w:cs="宋体"/>
                <w:b w:val="0"/>
                <w:bCs w:val="0"/>
                <w:color w:val="auto"/>
                <w:szCs w:val="21"/>
                <w:highlight w:val="none"/>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9</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color w:val="000000"/>
                <w:sz w:val="21"/>
                <w:szCs w:val="21"/>
                <w:lang w:val="en-US" w:eastAsia="zh-CN"/>
              </w:rPr>
              <w:t>供货（服务）</w:t>
            </w:r>
            <w:r>
              <w:rPr>
                <w:rFonts w:hint="eastAsia" w:ascii="宋体" w:hAnsi="宋体"/>
                <w:color w:val="000000"/>
                <w:sz w:val="21"/>
                <w:szCs w:val="21"/>
                <w:lang w:eastAsia="zh-CN"/>
              </w:rPr>
              <w:t>期</w:t>
            </w:r>
          </w:p>
        </w:tc>
        <w:tc>
          <w:tcPr>
            <w:tcW w:w="7568" w:type="dxa"/>
            <w:vAlign w:val="top"/>
          </w:tcPr>
          <w:p>
            <w:pPr>
              <w:adjustRightInd w:val="0"/>
              <w:snapToGrid w:val="0"/>
              <w:spacing w:line="320" w:lineRule="exact"/>
              <w:rPr>
                <w:rFonts w:hint="default"/>
                <w:lang w:val="en-US"/>
              </w:rPr>
            </w:pPr>
            <w:r>
              <w:rPr>
                <w:rFonts w:hint="eastAsia"/>
                <w:lang w:val="en-US" w:eastAsia="zh-CN"/>
              </w:rPr>
              <w:t>项目服务期为3年，合同一年一签。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10</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val="zh-CN"/>
              </w:rPr>
              <w:t>免费质保期</w:t>
            </w:r>
          </w:p>
        </w:tc>
        <w:tc>
          <w:tcPr>
            <w:tcW w:w="7568" w:type="dxa"/>
            <w:vAlign w:val="center"/>
          </w:tcPr>
          <w:p>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1</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lang w:val="zh-CN"/>
              </w:rPr>
            </w:pPr>
            <w:r>
              <w:rPr>
                <w:rFonts w:hint="eastAsia" w:ascii="宋体" w:hAnsi="宋体" w:eastAsia="宋体" w:cs="宋体"/>
                <w:b w:val="0"/>
                <w:bCs w:val="0"/>
                <w:color w:val="auto"/>
                <w:szCs w:val="21"/>
                <w:highlight w:val="none"/>
              </w:rPr>
              <w:t>响应时间及地点</w:t>
            </w:r>
          </w:p>
        </w:tc>
        <w:tc>
          <w:tcPr>
            <w:tcW w:w="7568"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询价方式：</w:t>
            </w:r>
            <w:r>
              <w:rPr>
                <w:rFonts w:hint="eastAsia" w:ascii="宋体" w:hAnsi="宋体" w:cs="宋体"/>
                <w:color w:val="auto"/>
                <w:szCs w:val="21"/>
                <w:highlight w:val="none"/>
                <w:lang w:eastAsia="zh-CN"/>
              </w:rPr>
              <w:t>现场</w:t>
            </w:r>
            <w:r>
              <w:rPr>
                <w:rFonts w:hint="eastAsia" w:ascii="宋体" w:hAnsi="宋体" w:eastAsia="宋体" w:cs="宋体"/>
                <w:color w:val="auto"/>
                <w:szCs w:val="21"/>
                <w:highlight w:val="none"/>
              </w:rPr>
              <w:t>询价</w:t>
            </w:r>
          </w:p>
          <w:p>
            <w:pPr>
              <w:adjustRightInd w:val="0"/>
              <w:snapToGrid w:val="0"/>
              <w:spacing w:line="320" w:lineRule="exact"/>
              <w:rPr>
                <w:rFonts w:hint="eastAsia" w:ascii="宋体" w:hAnsi="宋体" w:eastAsia="宋体" w:cs="宋体"/>
                <w:color w:val="auto"/>
                <w:szCs w:val="21"/>
                <w:highlight w:val="none"/>
                <w:lang w:val="zh-CN"/>
              </w:rPr>
            </w:pPr>
            <w:r>
              <w:rPr>
                <w:rFonts w:hint="eastAsia" w:ascii="宋体" w:hAnsi="宋体" w:eastAsia="宋体" w:cs="宋体"/>
                <w:b/>
                <w:color w:val="auto"/>
                <w:sz w:val="21"/>
                <w:szCs w:val="21"/>
                <w:highlight w:val="none"/>
              </w:rPr>
              <w:t>响应文件</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截止时间及</w:t>
            </w:r>
            <w:r>
              <w:rPr>
                <w:rFonts w:hint="eastAsia" w:ascii="宋体" w:hAnsi="宋体" w:eastAsia="宋体" w:cs="宋体"/>
                <w:b/>
                <w:color w:val="auto"/>
                <w:sz w:val="21"/>
                <w:szCs w:val="21"/>
                <w:highlight w:val="none"/>
                <w:lang w:val="en-US" w:eastAsia="zh-CN"/>
              </w:rPr>
              <w:t>询价</w:t>
            </w:r>
            <w:r>
              <w:rPr>
                <w:rFonts w:hint="eastAsia" w:ascii="宋体" w:hAnsi="宋体" w:eastAsia="宋体" w:cs="宋体"/>
                <w:b/>
                <w:color w:val="auto"/>
                <w:sz w:val="21"/>
                <w:szCs w:val="21"/>
                <w:highlight w:val="none"/>
              </w:rPr>
              <w:t>时间：北京时间</w:t>
            </w:r>
            <w:r>
              <w:rPr>
                <w:rFonts w:hint="eastAsia" w:ascii="宋体" w:hAnsi="宋体" w:cs="宋体"/>
                <w:b/>
                <w:color w:val="auto"/>
                <w:sz w:val="21"/>
                <w:szCs w:val="21"/>
                <w:highlight w:val="none"/>
                <w:u w:val="single"/>
                <w:lang w:eastAsia="zh-CN"/>
              </w:rPr>
              <w:t>202</w:t>
            </w:r>
            <w:r>
              <w:rPr>
                <w:rFonts w:hint="eastAsia" w:ascii="宋体" w:hAnsi="宋体" w:cs="宋体"/>
                <w:b/>
                <w:color w:val="auto"/>
                <w:sz w:val="21"/>
                <w:szCs w:val="21"/>
                <w:highlight w:val="none"/>
                <w:u w:val="single"/>
                <w:lang w:val="en-US" w:eastAsia="zh-CN"/>
              </w:rPr>
              <w:t>3</w:t>
            </w:r>
            <w:r>
              <w:rPr>
                <w:rFonts w:hint="eastAsia" w:ascii="宋体" w:hAnsi="宋体" w:cs="宋体"/>
                <w:b/>
                <w:color w:val="auto"/>
                <w:sz w:val="21"/>
                <w:szCs w:val="21"/>
                <w:highlight w:val="none"/>
                <w:u w:val="single"/>
                <w:lang w:eastAsia="zh-CN"/>
              </w:rPr>
              <w:t>年</w:t>
            </w:r>
            <w:r>
              <w:rPr>
                <w:rFonts w:hint="eastAsia" w:ascii="宋体" w:hAnsi="宋体" w:cs="宋体"/>
                <w:b/>
                <w:color w:val="auto"/>
                <w:sz w:val="21"/>
                <w:szCs w:val="21"/>
                <w:highlight w:val="none"/>
                <w:u w:val="single"/>
                <w:lang w:val="en-US" w:eastAsia="zh-CN"/>
              </w:rPr>
              <w:t>5月9</w:t>
            </w:r>
            <w:r>
              <w:rPr>
                <w:rFonts w:hint="eastAsia" w:ascii="宋体" w:hAnsi="宋体" w:cs="宋体"/>
                <w:b/>
                <w:color w:val="auto"/>
                <w:sz w:val="21"/>
                <w:szCs w:val="21"/>
                <w:highlight w:val="none"/>
                <w:u w:val="single"/>
                <w:lang w:eastAsia="zh-CN"/>
              </w:rPr>
              <w:t>日</w:t>
            </w:r>
            <w:r>
              <w:rPr>
                <w:rFonts w:hint="eastAsia" w:ascii="宋体" w:hAnsi="宋体" w:cs="宋体"/>
                <w:b/>
                <w:color w:val="auto"/>
                <w:sz w:val="21"/>
                <w:szCs w:val="21"/>
                <w:highlight w:val="none"/>
                <w:u w:val="single"/>
                <w:lang w:val="en-US" w:eastAsia="zh-CN"/>
              </w:rPr>
              <w:t>10</w:t>
            </w:r>
            <w:r>
              <w:rPr>
                <w:rFonts w:hint="eastAsia" w:ascii="宋体" w:hAnsi="宋体" w:cs="宋体"/>
                <w:b/>
                <w:color w:val="auto"/>
                <w:sz w:val="21"/>
                <w:szCs w:val="21"/>
                <w:highlight w:val="none"/>
                <w:u w:val="single"/>
                <w:lang w:eastAsia="zh-CN"/>
              </w:rPr>
              <w:t>时</w:t>
            </w:r>
            <w:r>
              <w:rPr>
                <w:rFonts w:hint="eastAsia" w:ascii="宋体" w:hAnsi="宋体" w:cs="宋体"/>
                <w:b/>
                <w:color w:val="auto"/>
                <w:sz w:val="21"/>
                <w:szCs w:val="21"/>
                <w:highlight w:val="none"/>
                <w:u w:val="single"/>
                <w:lang w:val="en-US" w:eastAsia="zh-CN"/>
              </w:rPr>
              <w:t>00</w:t>
            </w:r>
            <w:r>
              <w:rPr>
                <w:rFonts w:hint="eastAsia" w:ascii="宋体" w:hAnsi="宋体" w:cs="宋体"/>
                <w:b/>
                <w:color w:val="auto"/>
                <w:sz w:val="21"/>
                <w:szCs w:val="21"/>
                <w:highlight w:val="none"/>
                <w:u w:val="single"/>
                <w:lang w:eastAsia="zh-CN"/>
              </w:rPr>
              <w:t>分</w:t>
            </w:r>
            <w:r>
              <w:rPr>
                <w:rFonts w:hint="eastAsia" w:ascii="宋体" w:hAnsi="宋体" w:eastAsia="宋体" w:cs="宋体"/>
                <w:b/>
                <w:color w:val="auto"/>
                <w:sz w:val="21"/>
                <w:szCs w:val="21"/>
                <w:highlight w:val="none"/>
                <w:u w:val="none"/>
              </w:rPr>
              <w:t>前</w:t>
            </w:r>
            <w:r>
              <w:rPr>
                <w:rFonts w:hint="eastAsia" w:ascii="宋体" w:hAnsi="宋体" w:eastAsia="宋体" w:cs="宋体"/>
                <w:b/>
                <w:color w:val="auto"/>
                <w:sz w:val="21"/>
                <w:szCs w:val="21"/>
                <w:highlight w:val="none"/>
                <w:u w:val="none"/>
                <w:lang w:eastAsia="zh-CN"/>
              </w:rPr>
              <w:t>，</w:t>
            </w:r>
            <w:r>
              <w:rPr>
                <w:rFonts w:hint="eastAsia" w:ascii="宋体" w:hAnsi="宋体" w:eastAsia="宋体" w:cs="宋体"/>
                <w:b/>
                <w:color w:val="auto"/>
                <w:sz w:val="21"/>
                <w:szCs w:val="21"/>
                <w:highlight w:val="none"/>
              </w:rPr>
              <w:t>逾期</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，概不接受。同时在</w:t>
            </w:r>
            <w:r>
              <w:rPr>
                <w:rFonts w:hint="eastAsia" w:ascii="宋体" w:hAnsi="宋体" w:cs="宋体"/>
                <w:b/>
                <w:color w:val="auto"/>
                <w:sz w:val="21"/>
                <w:szCs w:val="21"/>
                <w:highlight w:val="none"/>
                <w:lang w:eastAsia="zh-CN"/>
              </w:rPr>
              <w:t>响应文件递交截止时间</w:t>
            </w:r>
            <w:r>
              <w:rPr>
                <w:rFonts w:hint="eastAsia" w:ascii="宋体" w:hAnsi="宋体" w:eastAsia="宋体" w:cs="宋体"/>
                <w:b/>
                <w:color w:val="auto"/>
                <w:sz w:val="21"/>
                <w:szCs w:val="21"/>
                <w:highlight w:val="none"/>
              </w:rPr>
              <w:t>前,供应商到</w:t>
            </w:r>
            <w:r>
              <w:rPr>
                <w:rFonts w:hint="eastAsia" w:ascii="宋体" w:hAnsi="宋体" w:cs="宋体"/>
                <w:b/>
                <w:color w:val="auto"/>
                <w:sz w:val="21"/>
                <w:szCs w:val="21"/>
                <w:highlight w:val="none"/>
                <w:lang w:eastAsia="zh-CN"/>
              </w:rPr>
              <w:t>安徽大别山工程咨询有限公司</w:t>
            </w:r>
            <w:r>
              <w:rPr>
                <w:rFonts w:hint="eastAsia" w:ascii="宋体" w:hAnsi="宋体" w:cs="宋体"/>
                <w:b/>
                <w:color w:val="auto"/>
                <w:sz w:val="21"/>
                <w:szCs w:val="21"/>
                <w:highlight w:val="none"/>
                <w:lang w:val="en-US" w:eastAsia="zh-CN"/>
              </w:rPr>
              <w:t>二</w:t>
            </w:r>
            <w:r>
              <w:rPr>
                <w:rFonts w:hint="eastAsia" w:ascii="宋体" w:hAnsi="宋体" w:cs="宋体"/>
                <w:b/>
                <w:color w:val="auto"/>
                <w:sz w:val="21"/>
                <w:szCs w:val="21"/>
                <w:highlight w:val="none"/>
                <w:lang w:eastAsia="zh-CN"/>
              </w:rPr>
              <w:t>楼</w:t>
            </w:r>
            <w:r>
              <w:rPr>
                <w:rFonts w:hint="eastAsia" w:ascii="宋体" w:hAnsi="宋体" w:eastAsia="宋体" w:cs="宋体"/>
                <w:b/>
                <w:color w:val="auto"/>
                <w:sz w:val="21"/>
                <w:szCs w:val="21"/>
                <w:highlight w:val="none"/>
              </w:rPr>
              <w:t>开标厅参加投标。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color w:val="auto"/>
                <w:szCs w:val="21"/>
                <w:highlight w:val="none"/>
              </w:rPr>
              <w:t>响应文件要求</w:t>
            </w:r>
          </w:p>
        </w:tc>
        <w:tc>
          <w:tcPr>
            <w:tcW w:w="7568"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标书要求：</w:t>
            </w:r>
            <w:r>
              <w:rPr>
                <w:rFonts w:hint="eastAsia" w:ascii="宋体" w:hAnsi="宋体" w:cs="宋体"/>
                <w:color w:val="auto"/>
                <w:szCs w:val="21"/>
                <w:highlight w:val="none"/>
                <w:lang w:eastAsia="zh-CN"/>
              </w:rPr>
              <w:t>纸质</w:t>
            </w:r>
            <w:r>
              <w:rPr>
                <w:rFonts w:hint="eastAsia" w:ascii="宋体" w:hAnsi="宋体" w:eastAsia="宋体" w:cs="宋体"/>
                <w:color w:val="auto"/>
                <w:szCs w:val="21"/>
                <w:highlight w:val="none"/>
              </w:rPr>
              <w:t>响应文件，</w:t>
            </w:r>
            <w:r>
              <w:rPr>
                <w:rFonts w:hint="eastAsia" w:ascii="宋体" w:hAnsi="宋体" w:eastAsia="宋体" w:cs="宋体"/>
                <w:b w:val="0"/>
                <w:bCs w:val="0"/>
                <w:color w:val="auto"/>
                <w:spacing w:val="-4"/>
                <w:sz w:val="21"/>
                <w:szCs w:val="21"/>
                <w:highlight w:val="none"/>
              </w:rPr>
              <w:t>应在</w:t>
            </w:r>
            <w:r>
              <w:rPr>
                <w:rFonts w:hint="eastAsia" w:ascii="宋体" w:hAnsi="宋体" w:cs="宋体"/>
                <w:b w:val="0"/>
                <w:bCs w:val="0"/>
                <w:color w:val="auto"/>
                <w:spacing w:val="-4"/>
                <w:sz w:val="21"/>
                <w:szCs w:val="21"/>
                <w:highlight w:val="none"/>
                <w:lang w:eastAsia="zh-CN"/>
              </w:rPr>
              <w:t>响应文件递交截止时间内</w:t>
            </w:r>
            <w:r>
              <w:rPr>
                <w:rFonts w:hint="eastAsia" w:ascii="宋体" w:hAnsi="宋体" w:cs="宋体"/>
                <w:b w:val="0"/>
                <w:bCs w:val="0"/>
                <w:color w:val="auto"/>
                <w:sz w:val="21"/>
                <w:szCs w:val="21"/>
                <w:highlight w:val="none"/>
                <w:lang w:eastAsia="zh-CN"/>
              </w:rPr>
              <w:t>递交</w:t>
            </w:r>
            <w:r>
              <w:rPr>
                <w:rFonts w:hint="eastAsia" w:ascii="宋体" w:hAnsi="宋体" w:eastAsia="宋体" w:cs="宋体"/>
                <w:b w:val="0"/>
                <w:bCs w:val="0"/>
                <w:color w:val="auto"/>
                <w:sz w:val="21"/>
                <w:szCs w:val="21"/>
                <w:highlight w:val="none"/>
              </w:rPr>
              <w:t>到</w:t>
            </w:r>
            <w:r>
              <w:rPr>
                <w:rFonts w:hint="eastAsia" w:ascii="宋体" w:hAnsi="宋体" w:cs="宋体"/>
                <w:i w:val="0"/>
                <w:caps w:val="0"/>
                <w:color w:val="auto"/>
                <w:spacing w:val="0"/>
                <w:sz w:val="21"/>
                <w:szCs w:val="21"/>
                <w:shd w:val="clear" w:color="auto" w:fill="FFFFFF"/>
                <w:lang w:val="en-US" w:eastAsia="zh-CN"/>
              </w:rPr>
              <w:t>安徽大别山工程咨询有限公司二楼第一</w:t>
            </w:r>
            <w:r>
              <w:rPr>
                <w:rFonts w:hint="eastAsia" w:ascii="宋体" w:hAnsi="宋体" w:eastAsia="宋体" w:cs="宋体"/>
                <w:i w:val="0"/>
                <w:caps w:val="0"/>
                <w:color w:val="auto"/>
                <w:spacing w:val="0"/>
                <w:sz w:val="21"/>
                <w:szCs w:val="21"/>
                <w:shd w:val="clear" w:color="auto" w:fill="FFFFFF"/>
                <w:lang w:val="en-US" w:eastAsia="zh-CN"/>
              </w:rPr>
              <w:t>开标厅</w:t>
            </w:r>
            <w:r>
              <w:rPr>
                <w:rFonts w:hint="eastAsia" w:ascii="宋体" w:hAnsi="宋体" w:cs="宋体"/>
                <w:i w:val="0"/>
                <w:caps w:val="0"/>
                <w:color w:val="auto"/>
                <w:spacing w:val="0"/>
                <w:sz w:val="21"/>
                <w:szCs w:val="21"/>
                <w:shd w:val="clear" w:color="auto" w:fill="FFFFFF"/>
                <w:lang w:val="en-US" w:eastAsia="zh-CN"/>
              </w:rPr>
              <w:t>（201室）</w:t>
            </w:r>
            <w:r>
              <w:rPr>
                <w:rFonts w:hint="eastAsia" w:ascii="宋体" w:hAnsi="宋体" w:eastAsia="宋体" w:cs="宋体"/>
                <w:b w:val="0"/>
                <w:bCs w:val="0"/>
                <w:color w:val="auto"/>
                <w:spacing w:val="-4"/>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3</w:t>
            </w:r>
          </w:p>
        </w:tc>
        <w:tc>
          <w:tcPr>
            <w:tcW w:w="1825" w:type="dxa"/>
            <w:vAlign w:val="center"/>
          </w:tcPr>
          <w:p>
            <w:pPr>
              <w:pStyle w:val="11"/>
              <w:adjustRightInd w:val="0"/>
              <w:snapToGrid w:val="0"/>
              <w:spacing w:line="300" w:lineRule="exact"/>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递交</w:t>
            </w:r>
            <w:r>
              <w:rPr>
                <w:rFonts w:hint="eastAsia" w:ascii="宋体" w:hAnsi="宋体" w:eastAsia="宋体" w:cs="宋体"/>
                <w:bCs/>
                <w:color w:val="auto"/>
                <w:sz w:val="21"/>
                <w:szCs w:val="21"/>
                <w:highlight w:val="none"/>
                <w:lang w:eastAsia="zh-CN"/>
              </w:rPr>
              <w:t>响应文件</w:t>
            </w:r>
            <w:r>
              <w:rPr>
                <w:rFonts w:hint="eastAsia" w:ascii="宋体" w:hAnsi="宋体" w:eastAsia="宋体" w:cs="宋体"/>
                <w:bCs/>
                <w:color w:val="auto"/>
                <w:sz w:val="21"/>
                <w:szCs w:val="21"/>
                <w:highlight w:val="none"/>
              </w:rPr>
              <w:t>注意事项</w:t>
            </w:r>
          </w:p>
        </w:tc>
        <w:tc>
          <w:tcPr>
            <w:tcW w:w="7568" w:type="dxa"/>
            <w:vAlign w:val="center"/>
          </w:tcPr>
          <w:p>
            <w:pPr>
              <w:pStyle w:val="10"/>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left"/>
              <w:textAlignment w:val="auto"/>
              <w:outlineLvl w:val="9"/>
              <w:rPr>
                <w:rFonts w:hint="eastAsia" w:ascii="宋体" w:hAnsi="宋体" w:eastAsia="宋体" w:cs="宋体"/>
                <w:color w:val="auto"/>
                <w:sz w:val="21"/>
                <w:szCs w:val="21"/>
                <w:highlight w:val="none"/>
              </w:rPr>
            </w:pPr>
            <w:r>
              <w:rPr>
                <w:rFonts w:hint="eastAsia" w:ascii="宋体" w:hAnsi="宋体" w:cs="宋体"/>
                <w:color w:val="auto"/>
                <w:szCs w:val="21"/>
                <w:highlight w:val="none"/>
                <w:lang w:eastAsia="zh-CN"/>
              </w:rPr>
              <w:t>纸质</w:t>
            </w:r>
            <w:r>
              <w:rPr>
                <w:rFonts w:hint="eastAsia" w:ascii="宋体" w:hAnsi="宋体" w:eastAsia="宋体" w:cs="宋体"/>
                <w:color w:val="auto"/>
                <w:szCs w:val="21"/>
                <w:highlight w:val="none"/>
              </w:rPr>
              <w:t>响应文件</w:t>
            </w:r>
            <w:r>
              <w:rPr>
                <w:rFonts w:hint="eastAsia" w:hAnsi="宋体" w:cs="宋体"/>
                <w:bCs/>
                <w:color w:val="auto"/>
                <w:sz w:val="21"/>
                <w:szCs w:val="21"/>
                <w:highlight w:val="none"/>
              </w:rPr>
              <w:t>必须在</w:t>
            </w:r>
            <w:r>
              <w:rPr>
                <w:rFonts w:hint="eastAsia" w:hAnsi="宋体" w:cs="宋体"/>
                <w:bCs/>
                <w:color w:val="auto"/>
                <w:sz w:val="21"/>
                <w:szCs w:val="21"/>
                <w:highlight w:val="none"/>
                <w:lang w:eastAsia="zh-CN"/>
              </w:rPr>
              <w:t>响应文件递交截止时间</w:t>
            </w:r>
            <w:r>
              <w:rPr>
                <w:rFonts w:hint="eastAsia" w:hAnsi="宋体" w:cs="宋体"/>
                <w:bCs/>
                <w:color w:val="auto"/>
                <w:sz w:val="21"/>
                <w:szCs w:val="21"/>
                <w:highlight w:val="none"/>
              </w:rPr>
              <w:t>前现场递交。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采购</w:t>
            </w:r>
            <w:r>
              <w:rPr>
                <w:rFonts w:hint="eastAsia" w:ascii="宋体" w:hAnsi="宋体" w:eastAsia="宋体" w:cs="宋体"/>
                <w:color w:val="auto"/>
                <w:szCs w:val="21"/>
                <w:highlight w:val="none"/>
              </w:rPr>
              <w:t>方式</w:t>
            </w:r>
          </w:p>
        </w:tc>
        <w:tc>
          <w:tcPr>
            <w:tcW w:w="7568" w:type="dxa"/>
            <w:vAlign w:val="center"/>
          </w:tcPr>
          <w:p>
            <w:pPr>
              <w:numPr>
                <w:ilvl w:val="0"/>
                <w:numId w:val="0"/>
              </w:numPr>
              <w:shd w:val="solid" w:color="FFFFFF" w:fill="auto"/>
              <w:autoSpaceDN w:val="0"/>
              <w:spacing w:line="380" w:lineRule="exact"/>
              <w:rPr>
                <w:rFonts w:hint="eastAsia" w:ascii="宋体" w:hAnsi="宋体" w:eastAsia="宋体" w:cs="宋体"/>
                <w:b/>
                <w:bCs/>
                <w:color w:val="auto"/>
                <w:sz w:val="21"/>
                <w:szCs w:val="21"/>
                <w:highlight w:val="none"/>
              </w:rPr>
            </w:pPr>
            <w:r>
              <w:rPr>
                <w:rFonts w:hint="eastAsia" w:ascii="宋体" w:hAnsi="宋体"/>
                <w:color w:val="auto"/>
                <w:szCs w:val="21"/>
                <w:highlight w:val="none"/>
                <w:lang w:val="en-US" w:eastAsia="zh-CN"/>
              </w:rPr>
              <w:t xml:space="preserve"> 本项目无需报名，</w:t>
            </w:r>
            <w:r>
              <w:rPr>
                <w:rFonts w:hint="eastAsia" w:ascii="宋体" w:hAnsi="宋体"/>
                <w:color w:val="auto"/>
                <w:szCs w:val="21"/>
                <w:highlight w:val="none"/>
              </w:rPr>
              <w:t>有意参加</w:t>
            </w:r>
            <w:r>
              <w:rPr>
                <w:rFonts w:hint="eastAsia" w:ascii="宋体" w:hAnsi="宋体"/>
                <w:color w:val="auto"/>
                <w:szCs w:val="21"/>
                <w:highlight w:val="none"/>
                <w:lang w:val="en-US" w:eastAsia="zh-CN"/>
              </w:rPr>
              <w:t>询价</w:t>
            </w:r>
            <w:r>
              <w:rPr>
                <w:rFonts w:hint="eastAsia" w:ascii="宋体" w:hAnsi="宋体"/>
                <w:color w:val="auto"/>
                <w:szCs w:val="21"/>
                <w:highlight w:val="none"/>
              </w:rPr>
              <w:t>的</w:t>
            </w:r>
            <w:r>
              <w:rPr>
                <w:rFonts w:hint="eastAsia" w:ascii="宋体" w:hAnsi="宋体"/>
                <w:color w:val="auto"/>
                <w:szCs w:val="21"/>
                <w:highlight w:val="none"/>
                <w:lang w:eastAsia="zh-CN"/>
              </w:rPr>
              <w:t>供应商</w:t>
            </w:r>
            <w:r>
              <w:rPr>
                <w:rFonts w:hint="eastAsia" w:ascii="宋体" w:hAnsi="宋体"/>
                <w:color w:val="auto"/>
                <w:szCs w:val="21"/>
                <w:highlight w:val="none"/>
              </w:rPr>
              <w:t>在</w:t>
            </w:r>
            <w:r>
              <w:rPr>
                <w:rFonts w:hint="eastAsia" w:ascii="宋体" w:hAnsi="宋体"/>
                <w:color w:val="auto"/>
                <w:szCs w:val="21"/>
                <w:highlight w:val="none"/>
                <w:lang w:eastAsia="zh-CN"/>
              </w:rPr>
              <w:t>响应文件递交截止时间</w:t>
            </w:r>
            <w:r>
              <w:rPr>
                <w:rFonts w:hint="eastAsia" w:ascii="宋体" w:hAnsi="宋体"/>
                <w:color w:val="auto"/>
                <w:szCs w:val="21"/>
                <w:highlight w:val="none"/>
              </w:rPr>
              <w:t>前将</w:t>
            </w:r>
            <w:r>
              <w:rPr>
                <w:rFonts w:hint="eastAsia" w:ascii="宋体" w:hAnsi="宋体"/>
                <w:color w:val="auto"/>
                <w:szCs w:val="21"/>
                <w:highlight w:val="none"/>
                <w:lang w:eastAsia="zh-CN"/>
              </w:rPr>
              <w:t>响应</w:t>
            </w:r>
            <w:r>
              <w:rPr>
                <w:rFonts w:hint="eastAsia" w:ascii="宋体" w:hAnsi="宋体"/>
                <w:color w:val="auto"/>
                <w:szCs w:val="21"/>
                <w:highlight w:val="none"/>
              </w:rPr>
              <w:t>文件以及资格审查资料递交至</w:t>
            </w:r>
            <w:r>
              <w:rPr>
                <w:rFonts w:hint="eastAsia" w:ascii="宋体" w:hAnsi="宋体"/>
                <w:color w:val="auto"/>
                <w:szCs w:val="21"/>
                <w:highlight w:val="none"/>
                <w:lang w:eastAsia="zh-CN"/>
              </w:rPr>
              <w:t>询价</w:t>
            </w:r>
            <w:r>
              <w:rPr>
                <w:rFonts w:hint="eastAsia" w:ascii="宋体" w:hAnsi="宋体"/>
                <w:color w:val="auto"/>
                <w:szCs w:val="21"/>
                <w:highlight w:val="none"/>
              </w:rPr>
              <w:t>文件指定地点</w:t>
            </w:r>
            <w:r>
              <w:rPr>
                <w:rFonts w:hint="eastAsia" w:ascii="宋体" w:hAnsi="宋体"/>
                <w:color w:val="auto"/>
                <w:szCs w:val="21"/>
                <w:highlight w:val="none"/>
                <w:lang w:val="en-US" w:eastAsia="zh-CN"/>
              </w:rPr>
              <w:t>参与询价</w:t>
            </w:r>
            <w:r>
              <w:rPr>
                <w:rFonts w:hint="eastAsia" w:ascii="宋体" w:hAnsi="宋体"/>
                <w:color w:val="auto"/>
                <w:szCs w:val="21"/>
                <w:highlight w:val="none"/>
              </w:rPr>
              <w:t>。供应商可登录</w:t>
            </w:r>
            <w:r>
              <w:rPr>
                <w:rFonts w:hint="eastAsia" w:ascii="宋体" w:hAnsi="宋体" w:cs="宋体"/>
                <w:i w:val="0"/>
                <w:caps w:val="0"/>
                <w:color w:val="auto"/>
                <w:spacing w:val="0"/>
                <w:sz w:val="21"/>
                <w:szCs w:val="21"/>
                <w:shd w:val="clear" w:color="auto" w:fill="FFFFFF"/>
                <w:lang w:eastAsia="zh-CN"/>
              </w:rPr>
              <w:t>安徽大别山国投集团</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color w:val="000000"/>
                <w:kern w:val="0"/>
                <w:sz w:val="24"/>
                <w:shd w:val="clear" w:color="auto" w:fill="FFFFFF"/>
                <w:lang w:bidi="ar"/>
              </w:rPr>
              <w:fldChar w:fldCharType="begin"/>
            </w:r>
            <w:r>
              <w:rPr>
                <w:rFonts w:hint="eastAsia" w:ascii="宋体" w:hAnsi="宋体" w:cs="宋体"/>
                <w:color w:val="000000"/>
                <w:kern w:val="0"/>
                <w:sz w:val="24"/>
                <w:shd w:val="clear" w:color="auto" w:fill="FFFFFF"/>
                <w:lang w:bidi="ar"/>
              </w:rPr>
              <w:instrText xml:space="preserve"> HYPERLINK "http://www.ahdmig.cn。" </w:instrText>
            </w:r>
            <w:r>
              <w:rPr>
                <w:rFonts w:hint="eastAsia" w:ascii="宋体" w:hAnsi="宋体" w:cs="宋体"/>
                <w:color w:val="000000"/>
                <w:kern w:val="0"/>
                <w:sz w:val="24"/>
                <w:shd w:val="clear" w:color="auto" w:fill="FFFFFF"/>
                <w:lang w:bidi="ar"/>
              </w:rPr>
              <w:fldChar w:fldCharType="separate"/>
            </w:r>
            <w:r>
              <w:rPr>
                <w:rStyle w:val="31"/>
                <w:rFonts w:hint="eastAsia" w:ascii="宋体" w:hAnsi="宋体" w:cs="宋体"/>
                <w:kern w:val="0"/>
                <w:sz w:val="24"/>
                <w:shd w:val="clear" w:color="auto" w:fill="FFFFFF"/>
                <w:lang w:bidi="ar"/>
              </w:rPr>
              <w:t>www.ahdmig.cn。</w:t>
            </w:r>
            <w:r>
              <w:rPr>
                <w:rFonts w:hint="eastAsia" w:ascii="宋体" w:hAnsi="宋体" w:cs="宋体"/>
                <w:color w:val="000000"/>
                <w:kern w:val="0"/>
                <w:sz w:val="24"/>
                <w:shd w:val="clear" w:color="auto" w:fill="FFFFFF"/>
                <w:lang w:bidi="ar"/>
              </w:rPr>
              <w:fldChar w:fldCharType="end"/>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i w:val="0"/>
                <w:caps w:val="0"/>
                <w:color w:val="auto"/>
                <w:spacing w:val="0"/>
                <w:sz w:val="21"/>
                <w:szCs w:val="21"/>
                <w:shd w:val="clear" w:color="auto" w:fill="FFFFFF"/>
                <w:lang w:val="en-US" w:eastAsia="zh-CN"/>
              </w:rPr>
              <w:t>招标采购栏</w:t>
            </w:r>
            <w:r>
              <w:rPr>
                <w:rFonts w:hint="eastAsia" w:ascii="宋体" w:hAnsi="宋体"/>
                <w:color w:val="auto"/>
                <w:szCs w:val="21"/>
                <w:highlight w:val="none"/>
              </w:rPr>
              <w:t>中下载本项目采购需求等文件。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15</w:t>
            </w:r>
          </w:p>
        </w:tc>
        <w:tc>
          <w:tcPr>
            <w:tcW w:w="1825" w:type="dxa"/>
            <w:vAlign w:val="center"/>
          </w:tcPr>
          <w:p>
            <w:pPr>
              <w:adjustRightInd w:val="0"/>
              <w:snapToGrid w:val="0"/>
              <w:spacing w:line="300" w:lineRule="exact"/>
              <w:jc w:val="center"/>
              <w:rPr>
                <w:rFonts w:hint="eastAsia" w:ascii="宋体" w:hAnsi="宋体" w:eastAsia="宋体" w:cs="宋体"/>
                <w:color w:val="auto"/>
                <w:szCs w:val="21"/>
                <w:highlight w:val="none"/>
              </w:rPr>
            </w:pPr>
            <w:r>
              <w:rPr>
                <w:rFonts w:hint="eastAsia" w:ascii="宋体" w:hAnsi="宋体" w:cs="宋体"/>
                <w:color w:val="auto"/>
                <w:highlight w:val="none"/>
                <w:lang w:val="en-US" w:eastAsia="zh-CN"/>
              </w:rPr>
              <w:t>供应商</w:t>
            </w:r>
            <w:r>
              <w:rPr>
                <w:rFonts w:hint="eastAsia" w:ascii="宋体" w:hAnsi="宋体" w:cs="宋体"/>
                <w:color w:val="auto"/>
                <w:highlight w:val="none"/>
              </w:rPr>
              <w:t>对</w:t>
            </w:r>
            <w:r>
              <w:rPr>
                <w:rFonts w:hint="eastAsia" w:ascii="宋体" w:hAnsi="宋体" w:cs="宋体"/>
                <w:color w:val="auto"/>
                <w:highlight w:val="none"/>
                <w:lang w:eastAsia="zh-CN"/>
              </w:rPr>
              <w:t>询价</w:t>
            </w:r>
            <w:r>
              <w:rPr>
                <w:rFonts w:hint="eastAsia" w:ascii="宋体" w:hAnsi="宋体" w:cs="宋体"/>
                <w:color w:val="auto"/>
                <w:highlight w:val="none"/>
              </w:rPr>
              <w:t>文件有疑问提交的截止时间</w:t>
            </w:r>
          </w:p>
        </w:tc>
        <w:tc>
          <w:tcPr>
            <w:tcW w:w="7568" w:type="dxa"/>
            <w:vAlign w:val="center"/>
          </w:tcPr>
          <w:p>
            <w:pPr>
              <w:adjustRightInd w:val="0"/>
              <w:snapToGrid w:val="0"/>
              <w:spacing w:line="340" w:lineRule="exact"/>
              <w:jc w:val="left"/>
              <w:rPr>
                <w:rFonts w:hint="eastAsia" w:ascii="宋体" w:hAnsi="宋体" w:eastAsia="宋体" w:cs="宋体"/>
                <w:color w:val="auto"/>
                <w:szCs w:val="21"/>
                <w:highlight w:val="none"/>
                <w:lang w:val="en-US" w:eastAsia="zh-CN"/>
              </w:rPr>
            </w:pPr>
            <w:r>
              <w:rPr>
                <w:rFonts w:hint="eastAsia" w:ascii="宋体" w:hAnsi="宋体" w:cs="宋体"/>
                <w:color w:val="auto"/>
                <w:highlight w:val="none"/>
              </w:rPr>
              <w:t>递交</w:t>
            </w:r>
            <w:r>
              <w:rPr>
                <w:rFonts w:hint="eastAsia" w:ascii="宋体" w:hAnsi="宋体" w:cs="宋体"/>
                <w:color w:val="auto"/>
                <w:highlight w:val="none"/>
                <w:lang w:eastAsia="zh-CN"/>
              </w:rPr>
              <w:t>询价</w:t>
            </w:r>
            <w:r>
              <w:rPr>
                <w:rFonts w:hint="eastAsia" w:ascii="宋体" w:hAnsi="宋体" w:cs="宋体"/>
                <w:color w:val="auto"/>
                <w:highlight w:val="none"/>
              </w:rPr>
              <w:t>文件截止时间前</w:t>
            </w:r>
            <w:r>
              <w:rPr>
                <w:rFonts w:hint="eastAsia" w:ascii="宋体" w:hAnsi="宋体" w:cs="宋体"/>
                <w:color w:val="auto"/>
                <w:highlight w:val="none"/>
                <w:lang w:val="en-US" w:eastAsia="zh-CN"/>
              </w:rPr>
              <w:t>1</w:t>
            </w:r>
            <w:r>
              <w:rPr>
                <w:rFonts w:hint="eastAsia" w:ascii="宋体" w:hAnsi="宋体" w:cs="宋体"/>
                <w:color w:val="auto"/>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16</w:t>
            </w:r>
          </w:p>
        </w:tc>
        <w:tc>
          <w:tcPr>
            <w:tcW w:w="1825" w:type="dxa"/>
            <w:vAlign w:val="center"/>
          </w:tcPr>
          <w:p>
            <w:pPr>
              <w:adjustRightInd w:val="0"/>
              <w:snapToGrid w:val="0"/>
              <w:spacing w:line="300" w:lineRule="exact"/>
              <w:jc w:val="center"/>
              <w:rPr>
                <w:rFonts w:hint="eastAsia" w:ascii="宋体" w:hAnsi="宋体" w:cs="宋体"/>
                <w:color w:val="auto"/>
                <w:highlight w:val="none"/>
              </w:rPr>
            </w:pPr>
            <w:r>
              <w:rPr>
                <w:rFonts w:hint="eastAsia" w:ascii="宋体" w:hAnsi="宋体"/>
                <w:sz w:val="24"/>
                <w:szCs w:val="24"/>
              </w:rPr>
              <w:t>答疑</w:t>
            </w:r>
          </w:p>
        </w:tc>
        <w:tc>
          <w:tcPr>
            <w:tcW w:w="7568" w:type="dxa"/>
            <w:vAlign w:val="center"/>
          </w:tcPr>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供应商如果对采购文件存在误解或理解不清，可以按以下方式提出询问：提交：</w:t>
            </w:r>
            <w:r>
              <w:rPr>
                <w:rFonts w:hint="eastAsia" w:ascii="宋体" w:hAnsi="宋体" w:cs="宋体"/>
                <w:color w:val="auto"/>
                <w:sz w:val="21"/>
                <w:szCs w:val="21"/>
                <w:highlight w:val="none"/>
                <w:lang w:val="en-US" w:eastAsia="zh-CN"/>
              </w:rPr>
              <w:t>1请于开标</w:t>
            </w:r>
            <w:r>
              <w:rPr>
                <w:rFonts w:hint="eastAsia" w:ascii="宋体" w:hAnsi="宋体" w:eastAsia="宋体" w:cs="宋体"/>
                <w:color w:val="auto"/>
                <w:sz w:val="21"/>
                <w:szCs w:val="21"/>
                <w:highlight w:val="none"/>
                <w:lang w:val="en-US" w:eastAsia="zh-CN"/>
              </w:rPr>
              <w:t>前</w:t>
            </w:r>
            <w:r>
              <w:rPr>
                <w:rFonts w:hint="eastAsia" w:ascii="宋体" w:hAnsi="宋体" w:cs="宋体"/>
                <w:color w:val="auto"/>
                <w:sz w:val="21"/>
                <w:szCs w:val="21"/>
                <w:highlight w:val="none"/>
                <w:lang w:val="en-US" w:eastAsia="zh-CN"/>
              </w:rPr>
              <w:t>1天</w:t>
            </w:r>
            <w:r>
              <w:rPr>
                <w:rFonts w:hint="eastAsia" w:ascii="宋体" w:hAnsi="宋体" w:eastAsia="宋体" w:cs="宋体"/>
                <w:color w:val="auto"/>
                <w:sz w:val="21"/>
                <w:szCs w:val="21"/>
                <w:highlight w:val="none"/>
                <w:lang w:val="en-US" w:eastAsia="zh-CN"/>
              </w:rPr>
              <w:t>提交电子版发至邮箱</w:t>
            </w:r>
            <w:r>
              <w:rPr>
                <w:rFonts w:hint="eastAsia" w:ascii="宋体" w:hAnsi="宋体" w:cs="宋体"/>
                <w:color w:val="auto"/>
                <w:sz w:val="21"/>
                <w:szCs w:val="21"/>
                <w:highlight w:val="none"/>
                <w:lang w:val="en-US" w:eastAsia="zh-CN"/>
              </w:rPr>
              <w:t>1902993705@qq.com</w:t>
            </w:r>
            <w:r>
              <w:rPr>
                <w:rFonts w:hint="eastAsia" w:ascii="宋体" w:hAnsi="宋体" w:eastAsia="宋体" w:cs="宋体"/>
                <w:color w:val="auto"/>
                <w:sz w:val="21"/>
                <w:szCs w:val="21"/>
                <w:highlight w:val="none"/>
                <w:lang w:val="en-US" w:eastAsia="zh-CN"/>
              </w:rPr>
              <w:t>。逾期不予受理（不得署名）。</w:t>
            </w:r>
          </w:p>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答复：</w:t>
            </w:r>
            <w:r>
              <w:rPr>
                <w:rFonts w:hint="eastAsia" w:ascii="宋体" w:hAnsi="宋体" w:cs="宋体"/>
                <w:color w:val="auto"/>
                <w:sz w:val="21"/>
                <w:szCs w:val="21"/>
                <w:highlight w:val="none"/>
                <w:lang w:val="en-US" w:eastAsia="zh-CN"/>
              </w:rPr>
              <w:t>将</w:t>
            </w:r>
            <w:r>
              <w:rPr>
                <w:rFonts w:hint="eastAsia" w:ascii="宋体" w:hAnsi="宋体" w:eastAsia="宋体" w:cs="宋体"/>
                <w:color w:val="auto"/>
                <w:sz w:val="21"/>
                <w:szCs w:val="21"/>
                <w:highlight w:val="none"/>
                <w:lang w:val="en-US" w:eastAsia="zh-CN"/>
              </w:rPr>
              <w:t>于</w:t>
            </w:r>
            <w:r>
              <w:rPr>
                <w:rFonts w:hint="eastAsia" w:ascii="宋体" w:hAnsi="宋体" w:cs="宋体"/>
                <w:color w:val="auto"/>
                <w:sz w:val="21"/>
                <w:szCs w:val="21"/>
                <w:highlight w:val="none"/>
                <w:lang w:val="en-US" w:eastAsia="zh-CN"/>
              </w:rPr>
              <w:t>开标前1天在</w:t>
            </w:r>
            <w:r>
              <w:rPr>
                <w:rFonts w:hint="eastAsia" w:ascii="宋体" w:hAnsi="宋体" w:cs="宋体"/>
                <w:i w:val="0"/>
                <w:caps w:val="0"/>
                <w:color w:val="auto"/>
                <w:spacing w:val="0"/>
                <w:sz w:val="21"/>
                <w:szCs w:val="21"/>
                <w:shd w:val="clear" w:color="auto" w:fill="FFFFFF"/>
                <w:lang w:eastAsia="zh-CN"/>
              </w:rPr>
              <w:t>安徽大别山国投集团</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color w:val="000000"/>
                <w:kern w:val="0"/>
                <w:sz w:val="24"/>
                <w:shd w:val="clear" w:color="auto" w:fill="FFFFFF"/>
                <w:lang w:bidi="ar"/>
              </w:rPr>
              <w:fldChar w:fldCharType="begin"/>
            </w:r>
            <w:r>
              <w:rPr>
                <w:rFonts w:hint="eastAsia" w:ascii="宋体" w:hAnsi="宋体" w:cs="宋体"/>
                <w:color w:val="000000"/>
                <w:kern w:val="0"/>
                <w:sz w:val="24"/>
                <w:shd w:val="clear" w:color="auto" w:fill="FFFFFF"/>
                <w:lang w:bidi="ar"/>
              </w:rPr>
              <w:instrText xml:space="preserve"> HYPERLINK "http://www.ahdmig.cn。" </w:instrText>
            </w:r>
            <w:r>
              <w:rPr>
                <w:rFonts w:hint="eastAsia" w:ascii="宋体" w:hAnsi="宋体" w:cs="宋体"/>
                <w:color w:val="000000"/>
                <w:kern w:val="0"/>
                <w:sz w:val="24"/>
                <w:shd w:val="clear" w:color="auto" w:fill="FFFFFF"/>
                <w:lang w:bidi="ar"/>
              </w:rPr>
              <w:fldChar w:fldCharType="separate"/>
            </w:r>
            <w:r>
              <w:rPr>
                <w:rStyle w:val="31"/>
                <w:rFonts w:hint="eastAsia" w:ascii="宋体" w:hAnsi="宋体" w:cs="宋体"/>
                <w:kern w:val="0"/>
                <w:sz w:val="24"/>
                <w:shd w:val="clear" w:color="auto" w:fill="FFFFFF"/>
                <w:lang w:bidi="ar"/>
              </w:rPr>
              <w:t>www.ahdmig.cn。</w:t>
            </w:r>
            <w:r>
              <w:rPr>
                <w:rFonts w:hint="eastAsia" w:ascii="宋体" w:hAnsi="宋体" w:cs="宋体"/>
                <w:color w:val="000000"/>
                <w:kern w:val="0"/>
                <w:sz w:val="24"/>
                <w:shd w:val="clear" w:color="auto" w:fill="FFFFFF"/>
                <w:lang w:bidi="ar"/>
              </w:rPr>
              <w:fldChar w:fldCharType="end"/>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i w:val="0"/>
                <w:caps w:val="0"/>
                <w:color w:val="auto"/>
                <w:spacing w:val="0"/>
                <w:sz w:val="21"/>
                <w:szCs w:val="21"/>
                <w:shd w:val="clear" w:color="auto" w:fill="FFFFFF"/>
                <w:lang w:val="en-US" w:eastAsia="zh-CN"/>
              </w:rPr>
              <w:t>招标采购栏</w:t>
            </w:r>
            <w:r>
              <w:rPr>
                <w:rFonts w:hint="eastAsia" w:ascii="宋体" w:hAnsi="宋体"/>
                <w:color w:val="auto"/>
                <w:szCs w:val="21"/>
                <w:highlight w:val="none"/>
              </w:rPr>
              <w:t>中</w:t>
            </w:r>
            <w:r>
              <w:rPr>
                <w:rFonts w:hint="eastAsia" w:ascii="宋体" w:hAnsi="宋体"/>
                <w:color w:val="auto"/>
                <w:szCs w:val="21"/>
                <w:highlight w:val="none"/>
                <w:lang w:val="en-US" w:eastAsia="zh-CN"/>
              </w:rPr>
              <w:t>发布</w:t>
            </w:r>
            <w:r>
              <w:rPr>
                <w:rFonts w:hint="eastAsia" w:ascii="宋体" w:hAnsi="宋体" w:eastAsia="宋体" w:cs="宋体"/>
                <w:color w:val="auto"/>
                <w:sz w:val="21"/>
                <w:szCs w:val="21"/>
                <w:highlight w:val="none"/>
                <w:lang w:val="en-US" w:eastAsia="zh-CN"/>
              </w:rPr>
              <w:t>，招标人不再另行通知，该答复内容为</w:t>
            </w:r>
            <w:r>
              <w:rPr>
                <w:rFonts w:hint="eastAsia" w:ascii="宋体" w:hAnsi="宋体" w:cs="宋体"/>
                <w:color w:val="auto"/>
                <w:sz w:val="21"/>
                <w:szCs w:val="21"/>
                <w:highlight w:val="none"/>
                <w:lang w:val="en-US" w:eastAsia="zh-CN"/>
              </w:rPr>
              <w:t>询价文件</w:t>
            </w:r>
            <w:r>
              <w:rPr>
                <w:rFonts w:hint="eastAsia" w:ascii="宋体" w:hAnsi="宋体" w:eastAsia="宋体" w:cs="宋体"/>
                <w:color w:val="auto"/>
                <w:sz w:val="21"/>
                <w:szCs w:val="21"/>
                <w:highlight w:val="none"/>
                <w:lang w:val="en-US" w:eastAsia="zh-CN"/>
              </w:rPr>
              <w:t>的组成部分，对供应商具有同样约束力效力。</w:t>
            </w:r>
          </w:p>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供应商如果认为自己的权益受到损害，请按</w:t>
            </w:r>
            <w:r>
              <w:rPr>
                <w:rFonts w:hint="eastAsia" w:ascii="宋体" w:hAnsi="宋体" w:cs="宋体"/>
                <w:color w:val="auto"/>
                <w:sz w:val="21"/>
                <w:szCs w:val="21"/>
                <w:highlight w:val="none"/>
                <w:lang w:val="en-US" w:eastAsia="zh-CN"/>
              </w:rPr>
              <w:t>询价文件</w:t>
            </w:r>
            <w:r>
              <w:rPr>
                <w:rFonts w:hint="eastAsia" w:ascii="宋体" w:hAnsi="宋体" w:eastAsia="宋体" w:cs="宋体"/>
                <w:color w:val="auto"/>
                <w:sz w:val="21"/>
                <w:szCs w:val="21"/>
                <w:highlight w:val="none"/>
                <w:lang w:val="en-US" w:eastAsia="zh-CN"/>
              </w:rPr>
              <w:t>（十一）质疑规定，提出质疑。供应商在递交质疑函纸质版的同时，必须将与纸质版质疑函一致的电子版（为 word或wps,可编辑模式）发送至</w:t>
            </w:r>
            <w:r>
              <w:rPr>
                <w:rFonts w:hint="eastAsia" w:ascii="宋体" w:hAnsi="宋体" w:cs="宋体"/>
                <w:color w:val="auto"/>
                <w:sz w:val="21"/>
                <w:szCs w:val="21"/>
                <w:highlight w:val="none"/>
                <w:lang w:val="en-US" w:eastAsia="zh-CN"/>
              </w:rPr>
              <w:t>1902993705@qq.com</w:t>
            </w:r>
            <w:r>
              <w:rPr>
                <w:rFonts w:hint="eastAsia" w:ascii="宋体" w:hAnsi="宋体" w:eastAsia="宋体" w:cs="宋体"/>
                <w:color w:val="auto"/>
                <w:sz w:val="21"/>
                <w:szCs w:val="21"/>
                <w:highlight w:val="none"/>
                <w:lang w:val="en-US" w:eastAsia="zh-CN"/>
              </w:rPr>
              <w:t>邮箱。质疑须在开标</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天前提出，否则不予受理。</w:t>
            </w:r>
          </w:p>
          <w:p>
            <w:pPr>
              <w:adjustRightInd w:val="0"/>
              <w:snapToGrid w:val="0"/>
              <w:spacing w:line="320" w:lineRule="exact"/>
              <w:rPr>
                <w:rFonts w:hint="eastAsia" w:ascii="宋体" w:hAnsi="宋体" w:cs="宋体"/>
                <w:color w:val="auto"/>
                <w:highlight w:val="none"/>
              </w:rPr>
            </w:pPr>
            <w:r>
              <w:rPr>
                <w:rFonts w:hint="eastAsia" w:ascii="宋体" w:hAnsi="宋体" w:eastAsia="宋体" w:cs="宋体"/>
                <w:color w:val="auto"/>
                <w:sz w:val="21"/>
                <w:szCs w:val="21"/>
                <w:highlight w:val="none"/>
                <w:lang w:val="en-US" w:eastAsia="zh-CN"/>
              </w:rPr>
              <w:t>质疑函应当包括下列主要内容：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1.质疑人的名称、地址、联系电话(固定电话及手机)；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2.项目名称、项目编号及标段号或分包号；</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3.具体的质疑事项、原因、基本事实及相关证明材料；</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4.本次质疑的法人授权书（后附法人、被授权人身份证扫描件）；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5.提起质疑的日期。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询价保证金</w:t>
            </w:r>
          </w:p>
        </w:tc>
        <w:tc>
          <w:tcPr>
            <w:tcW w:w="7568" w:type="dxa"/>
            <w:vAlign w:val="center"/>
          </w:tcPr>
          <w:p>
            <w:pPr>
              <w:adjustRightInd w:val="0"/>
              <w:snapToGrid w:val="0"/>
              <w:spacing w:line="320" w:lineRule="exact"/>
              <w:ind w:firstLine="420" w:firstLineChars="200"/>
              <w:rPr>
                <w:rFonts w:hint="eastAsia" w:ascii="宋体" w:hAnsi="宋体" w:eastAsia="宋体" w:cs="宋体"/>
                <w:bCs/>
                <w:color w:val="auto"/>
                <w:szCs w:val="21"/>
                <w:highlight w:val="none"/>
                <w:lang w:val="en-US" w:eastAsia="zh-CN"/>
              </w:rPr>
            </w:pPr>
            <w:r>
              <w:rPr>
                <w:rFonts w:hint="eastAsia" w:ascii="宋体" w:hAnsi="宋体" w:cs="宋体"/>
                <w:bCs/>
                <w:color w:val="auto"/>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8</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履约保证金</w:t>
            </w:r>
          </w:p>
        </w:tc>
        <w:tc>
          <w:tcPr>
            <w:tcW w:w="7568" w:type="dxa"/>
            <w:vAlign w:val="center"/>
          </w:tcPr>
          <w:p>
            <w:pPr>
              <w:adjustRightInd w:val="0"/>
              <w:snapToGrid w:val="0"/>
              <w:spacing w:line="32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cs="宋体"/>
                <w:bCs/>
                <w:color w:val="auto"/>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pPr>
              <w:adjustRightInd w:val="0"/>
              <w:snapToGrid w:val="0"/>
              <w:spacing w:line="360" w:lineRule="exact"/>
              <w:jc w:val="center"/>
              <w:rPr>
                <w:rFonts w:hint="default" w:ascii="宋体" w:hAnsi="宋体" w:eastAsia="宋体" w:cs="宋体"/>
                <w:color w:val="auto"/>
                <w:szCs w:val="21"/>
                <w:highlight w:val="none"/>
                <w:lang w:val="en-US"/>
              </w:rPr>
            </w:pPr>
            <w:r>
              <w:rPr>
                <w:rFonts w:hint="eastAsia" w:ascii="宋体" w:hAnsi="宋体" w:cs="宋体"/>
                <w:color w:val="auto"/>
                <w:szCs w:val="21"/>
                <w:highlight w:val="none"/>
                <w:lang w:val="en-US" w:eastAsia="zh-CN"/>
              </w:rPr>
              <w:t>19</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备注一</w:t>
            </w:r>
          </w:p>
        </w:tc>
        <w:tc>
          <w:tcPr>
            <w:tcW w:w="7568" w:type="dxa"/>
            <w:vAlign w:val="center"/>
          </w:tcPr>
          <w:p>
            <w:pPr>
              <w:pStyle w:val="4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1、存在以下不良信用记录情形之一的，不得推荐为成交候选供应商：</w:t>
            </w:r>
          </w:p>
          <w:p>
            <w:pPr>
              <w:pStyle w:val="4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（1）供应商被人民法院列入失信被执行人的；</w:t>
            </w:r>
          </w:p>
          <w:p>
            <w:pPr>
              <w:pStyle w:val="4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（2）供应商或其法定代表人或拟派项目经理（项目负责人）被人民检察院列入行贿犯罪档案的；</w:t>
            </w:r>
          </w:p>
          <w:p>
            <w:pPr>
              <w:pStyle w:val="4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（3）供应商被工商行政管理部门列入企业经营异常名录的；</w:t>
            </w:r>
          </w:p>
          <w:p>
            <w:pPr>
              <w:pStyle w:val="4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（4）供应商被税务部门列入重大税收违法案件当事人名单的；</w:t>
            </w:r>
          </w:p>
          <w:p>
            <w:pPr>
              <w:pStyle w:val="41"/>
              <w:adjustRightInd w:val="0"/>
              <w:snapToGrid w:val="0"/>
              <w:spacing w:line="320" w:lineRule="exact"/>
              <w:rPr>
                <w:rFonts w:hint="eastAsia" w:ascii="宋体" w:hAnsi="宋体" w:cs="宋体"/>
                <w:color w:val="auto"/>
                <w:spacing w:val="-4"/>
                <w:sz w:val="21"/>
                <w:szCs w:val="21"/>
                <w:highlight w:val="none"/>
                <w:lang w:eastAsia="zh-CN"/>
              </w:rPr>
            </w:pPr>
            <w:r>
              <w:rPr>
                <w:rFonts w:hint="eastAsia" w:ascii="宋体" w:hAnsi="宋体" w:eastAsia="宋体" w:cs="宋体"/>
                <w:color w:val="auto"/>
                <w:sz w:val="21"/>
                <w:szCs w:val="21"/>
                <w:highlight w:val="none"/>
              </w:rPr>
              <w:t>（5）</w:t>
            </w:r>
            <w:r>
              <w:rPr>
                <w:rFonts w:hint="eastAsia" w:ascii="宋体" w:hAnsi="宋体" w:eastAsia="宋体" w:cs="宋体"/>
                <w:color w:val="auto"/>
                <w:spacing w:val="-4"/>
                <w:sz w:val="21"/>
                <w:szCs w:val="21"/>
                <w:highlight w:val="none"/>
              </w:rPr>
              <w:t>供应商被政府采购监管部门列入政府采购严重违法失信行为记录名单的</w:t>
            </w:r>
            <w:r>
              <w:rPr>
                <w:rFonts w:hint="eastAsia" w:ascii="宋体" w:hAnsi="宋体" w:cs="宋体"/>
                <w:color w:val="auto"/>
                <w:spacing w:val="-4"/>
                <w:sz w:val="21"/>
                <w:szCs w:val="21"/>
                <w:highlight w:val="none"/>
                <w:lang w:eastAsia="zh-CN"/>
              </w:rPr>
              <w:t>。</w:t>
            </w:r>
          </w:p>
          <w:p>
            <w:pPr>
              <w:pStyle w:val="4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2、联合体供应商，联合体任何一方存在上述不良信用记录的，视同联合体存在不良信用记录。</w:t>
            </w:r>
          </w:p>
          <w:p>
            <w:pPr>
              <w:pStyle w:val="4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3、供应商存在以下不良信用记录情形之一的，不得推荐为</w:t>
            </w:r>
            <w:r>
              <w:rPr>
                <w:rFonts w:hint="eastAsia" w:ascii="宋体" w:hAnsi="宋体" w:cs="宋体"/>
                <w:color w:val="auto"/>
                <w:sz w:val="21"/>
                <w:szCs w:val="21"/>
                <w:highlight w:val="none"/>
                <w:lang w:eastAsia="zh-CN"/>
              </w:rPr>
              <w:t>成交</w:t>
            </w:r>
            <w:r>
              <w:rPr>
                <w:rFonts w:hint="eastAsia" w:ascii="宋体" w:hAnsi="宋体" w:eastAsia="宋体" w:cs="宋体"/>
                <w:color w:val="auto"/>
                <w:sz w:val="21"/>
                <w:szCs w:val="21"/>
                <w:highlight w:val="none"/>
              </w:rPr>
              <w:t>候选供应商，不得确定为</w:t>
            </w:r>
            <w:r>
              <w:rPr>
                <w:rFonts w:hint="eastAsia" w:ascii="宋体" w:hAnsi="宋体" w:cs="宋体"/>
                <w:color w:val="auto"/>
                <w:sz w:val="21"/>
                <w:szCs w:val="21"/>
                <w:highlight w:val="none"/>
                <w:lang w:eastAsia="zh-CN"/>
              </w:rPr>
              <w:t>成交</w:t>
            </w:r>
            <w:r>
              <w:rPr>
                <w:rFonts w:hint="eastAsia" w:ascii="宋体" w:hAnsi="宋体" w:eastAsia="宋体" w:cs="宋体"/>
                <w:color w:val="auto"/>
                <w:sz w:val="21"/>
                <w:szCs w:val="21"/>
                <w:highlight w:val="none"/>
              </w:rPr>
              <w:t>供应商（仅以下述渠道查询结果为准，其他网站无效）</w:t>
            </w:r>
          </w:p>
          <w:p>
            <w:pPr>
              <w:pStyle w:val="4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失信被执行人：信用中国官网（www.creditchina.gov.cn）</w:t>
            </w:r>
          </w:p>
          <w:p>
            <w:pPr>
              <w:pStyle w:val="4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企业经营异常名录：</w:t>
            </w:r>
            <w:r>
              <w:rPr>
                <w:rFonts w:hint="eastAsia" w:ascii="宋体" w:hAnsi="宋体" w:eastAsia="宋体" w:cs="宋体"/>
                <w:color w:val="auto"/>
                <w:sz w:val="21"/>
                <w:szCs w:val="21"/>
                <w:highlight w:val="none"/>
                <w:lang w:val="en-US" w:eastAsia="zh-CN"/>
              </w:rPr>
              <w:t>国家企业信用信息公示系统网（www.gsxt.gov.cn）</w:t>
            </w:r>
          </w:p>
          <w:p>
            <w:pPr>
              <w:pStyle w:val="4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重大税收违法案件当事人名单：信用中国官网（www.creditchina.gov.cn）</w:t>
            </w:r>
          </w:p>
          <w:p>
            <w:pPr>
              <w:pStyle w:val="41"/>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政府采购严重违法失信行为记录名单：中国政府采购官网（www.ccgp.gov.cn）</w:t>
            </w:r>
          </w:p>
          <w:p>
            <w:pPr>
              <w:pStyle w:val="41"/>
              <w:adjustRightInd w:val="0"/>
              <w:snapToGrid w:val="0"/>
              <w:spacing w:line="320" w:lineRule="exact"/>
              <w:rPr>
                <w:rFonts w:hint="eastAsia" w:ascii="宋体" w:hAnsi="宋体" w:eastAsia="宋体" w:cs="宋体"/>
                <w:b/>
                <w:bCs/>
                <w:color w:val="auto"/>
                <w:kern w:val="0"/>
                <w:szCs w:val="21"/>
                <w:highlight w:val="none"/>
                <w:shd w:val="clear" w:color="auto" w:fill="FFFFFF"/>
              </w:rPr>
            </w:pPr>
            <w:r>
              <w:rPr>
                <w:rFonts w:hint="eastAsia" w:ascii="宋体" w:hAnsi="宋体" w:eastAsia="宋体" w:cs="宋体"/>
                <w:color w:val="auto"/>
                <w:sz w:val="21"/>
                <w:szCs w:val="21"/>
                <w:highlight w:val="none"/>
              </w:rPr>
              <w:t>4、询价时，供应商应当查询上述记录后，如实提供无不良信用记录承诺并加盖供应商</w:t>
            </w:r>
            <w:r>
              <w:rPr>
                <w:rFonts w:hint="eastAsia" w:ascii="宋体" w:hAnsi="宋体" w:cs="宋体"/>
                <w:color w:val="auto"/>
                <w:sz w:val="21"/>
                <w:szCs w:val="21"/>
                <w:highlight w:val="none"/>
                <w:lang w:eastAsia="zh-CN"/>
              </w:rPr>
              <w:t>公</w:t>
            </w:r>
            <w:r>
              <w:rPr>
                <w:rFonts w:hint="eastAsia" w:ascii="宋体" w:hAnsi="宋体" w:eastAsia="宋体" w:cs="宋体"/>
                <w:color w:val="auto"/>
                <w:sz w:val="21"/>
                <w:szCs w:val="21"/>
                <w:highlight w:val="none"/>
              </w:rPr>
              <w:t>章。联合体询价的，所有联合体成员均须加盖公章。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hint="default" w:ascii="宋体" w:hAnsi="宋体" w:eastAsia="宋体" w:cs="宋体"/>
                <w:color w:val="auto"/>
                <w:szCs w:val="21"/>
                <w:highlight w:val="none"/>
                <w:lang w:val="en-US" w:eastAsia="zh-CN"/>
              </w:rPr>
            </w:pP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r>
              <w:rPr>
                <w:rFonts w:hint="eastAsia" w:ascii="宋体" w:hAnsi="宋体" w:cs="宋体"/>
                <w:color w:val="auto"/>
                <w:szCs w:val="21"/>
                <w:highlight w:val="none"/>
                <w:lang w:val="en-US" w:eastAsia="zh-CN"/>
              </w:rPr>
              <w:t>二</w:t>
            </w:r>
          </w:p>
        </w:tc>
        <w:tc>
          <w:tcPr>
            <w:tcW w:w="7568" w:type="dxa"/>
            <w:vAlign w:val="center"/>
          </w:tcPr>
          <w:p>
            <w:pPr>
              <w:pStyle w:val="41"/>
              <w:adjustRightInd w:val="0"/>
              <w:snapToGrid w:val="0"/>
              <w:spacing w:line="32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pPr>
              <w:adjustRightInd w:val="0"/>
              <w:snapToGrid w:val="0"/>
              <w:spacing w:line="360" w:lineRule="exact"/>
              <w:jc w:val="left"/>
              <w:rPr>
                <w:rFonts w:hint="eastAsia"/>
              </w:rPr>
            </w:pPr>
            <w:r>
              <w:rPr>
                <w:rFonts w:hint="eastAsia"/>
              </w:rPr>
              <w:t>备注</w:t>
            </w:r>
            <w:r>
              <w:rPr>
                <w:rFonts w:hint="eastAsia"/>
                <w:lang w:eastAsia="zh-CN"/>
              </w:rPr>
              <w:t>：</w:t>
            </w:r>
            <w:r>
              <w:rPr>
                <w:rFonts w:hint="eastAsia"/>
              </w:rPr>
              <w:t>1</w:t>
            </w:r>
            <w:r>
              <w:rPr>
                <w:rFonts w:hint="eastAsia"/>
                <w:lang w:eastAsia="zh-CN"/>
              </w:rPr>
              <w:t>、</w:t>
            </w:r>
            <w:r>
              <w:rPr>
                <w:rFonts w:hint="eastAsia"/>
                <w:lang w:val="en-US" w:eastAsia="zh-CN"/>
              </w:rPr>
              <w:t>采购代理服务费：根据国家发展改革委"发改价格【2015】299号"文件相关要求，招标代理服务费由成交人支付，以中标价（320万元-中标优惠率*320万元） 为计算基数。具体计算公式：招标代理费（元）=（1000000元*1.5%+（中标价-1000000元）*1.1%）*50%。</w:t>
            </w:r>
          </w:p>
          <w:p>
            <w:pPr>
              <w:numPr>
                <w:ilvl w:val="0"/>
                <w:numId w:val="1"/>
              </w:numPr>
              <w:adjustRightInd w:val="0"/>
              <w:snapToGrid w:val="0"/>
              <w:spacing w:line="360" w:lineRule="exact"/>
              <w:jc w:val="left"/>
              <w:rPr>
                <w:rFonts w:hint="eastAsia"/>
              </w:rPr>
            </w:pPr>
            <w:r>
              <w:rPr>
                <w:rFonts w:hint="eastAsia"/>
              </w:rPr>
              <w:t>投标人在</w:t>
            </w:r>
            <w:r>
              <w:rPr>
                <w:rFonts w:hint="eastAsia"/>
                <w:lang w:eastAsia="zh-CN"/>
              </w:rPr>
              <w:t>响应文件递交截止时间</w:t>
            </w:r>
            <w:r>
              <w:rPr>
                <w:rFonts w:hint="eastAsia"/>
              </w:rPr>
              <w:t>内收到的</w:t>
            </w:r>
            <w:r>
              <w:rPr>
                <w:rFonts w:hint="eastAsia"/>
                <w:lang w:eastAsia="zh-CN"/>
              </w:rPr>
              <w:t>响应文件</w:t>
            </w:r>
            <w:r>
              <w:rPr>
                <w:rFonts w:hint="eastAsia"/>
              </w:rPr>
              <w:t>不足三家的，或评审过程中造成流标现象的，其</w:t>
            </w:r>
            <w:r>
              <w:rPr>
                <w:rFonts w:hint="eastAsia"/>
                <w:lang w:eastAsia="zh-CN"/>
              </w:rPr>
              <w:t>响应文件</w:t>
            </w:r>
            <w:r>
              <w:rPr>
                <w:rFonts w:hint="eastAsia"/>
              </w:rPr>
              <w:t>也不予退还给投标人。</w:t>
            </w:r>
          </w:p>
          <w:p>
            <w:pPr>
              <w:pStyle w:val="2"/>
              <w:rPr>
                <w:rFonts w:hint="eastAsia"/>
              </w:rPr>
            </w:pPr>
            <w:r>
              <w:rPr>
                <w:rFonts w:hint="eastAsia"/>
              </w:rPr>
              <w:t>3、投标人参加招标会时应携带以下资料原件现场查验：</w:t>
            </w:r>
          </w:p>
          <w:p>
            <w:pPr>
              <w:pStyle w:val="2"/>
              <w:rPr>
                <w:rFonts w:hint="eastAsia"/>
              </w:rPr>
            </w:pPr>
            <w:r>
              <w:rPr>
                <w:rFonts w:hint="eastAsia"/>
              </w:rPr>
              <w:t>①法定代表人身份证明书原件或授权委托代理人身份证和法人授权委托书原件；</w:t>
            </w:r>
          </w:p>
        </w:tc>
      </w:tr>
    </w:tbl>
    <w:p>
      <w:pPr>
        <w:pStyle w:val="4"/>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9" w:name="_Toc16823"/>
      <w:bookmarkStart w:id="10" w:name="_Toc438107743"/>
      <w:bookmarkStart w:id="11" w:name="_Toc216158627"/>
      <w:bookmarkStart w:id="12" w:name="_Toc363199267"/>
      <w:r>
        <w:rPr>
          <w:rFonts w:hint="eastAsia" w:ascii="宋体" w:hAnsi="宋体" w:eastAsia="宋体" w:cs="宋体"/>
          <w:bCs/>
          <w:color w:val="auto"/>
          <w:sz w:val="28"/>
          <w:szCs w:val="28"/>
        </w:rPr>
        <w:t>（二）供应商资格</w:t>
      </w:r>
      <w:bookmarkEnd w:id="9"/>
    </w:p>
    <w:bookmarkEnd w:id="10"/>
    <w:p>
      <w:pPr>
        <w:pStyle w:val="42"/>
        <w:keepNext/>
        <w:keepLines/>
        <w:pageBreakBefore w:val="0"/>
        <w:widowControl w:val="0"/>
        <w:kinsoku/>
        <w:wordWrap/>
        <w:overflowPunct/>
        <w:topLinePunct w:val="0"/>
        <w:autoSpaceDE/>
        <w:autoSpaceDN/>
        <w:bidi w:val="0"/>
        <w:adjustRightInd w:val="0"/>
        <w:snapToGrid/>
        <w:jc w:val="center"/>
        <w:textAlignment w:val="baseline"/>
        <w:outlineLvl w:val="9"/>
        <w:rPr>
          <w:rFonts w:hint="eastAsia" w:eastAsia="宋体"/>
          <w:color w:val="auto"/>
          <w:sz w:val="24"/>
          <w:szCs w:val="24"/>
          <w:lang w:eastAsia="zh-CN"/>
        </w:rPr>
      </w:pPr>
      <w:bookmarkStart w:id="13" w:name="_Toc363199266"/>
      <w:bookmarkStart w:id="14" w:name="_Toc438648662"/>
      <w:bookmarkStart w:id="15" w:name="_Toc216158625"/>
      <w:bookmarkStart w:id="16" w:name="_Toc12806"/>
      <w:r>
        <w:rPr>
          <w:rFonts w:hint="eastAsia"/>
          <w:color w:val="auto"/>
          <w:sz w:val="24"/>
          <w:szCs w:val="24"/>
          <w:lang w:eastAsia="zh-CN"/>
        </w:rPr>
        <w:t>详见询价公告</w:t>
      </w:r>
    </w:p>
    <w:p>
      <w:pPr>
        <w:pStyle w:val="4"/>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cs="宋体"/>
          <w:color w:val="auto"/>
          <w:szCs w:val="21"/>
          <w:lang w:eastAsia="zh-CN"/>
        </w:rPr>
      </w:pPr>
      <w:r>
        <w:rPr>
          <w:rFonts w:hint="eastAsia" w:ascii="宋体" w:hAnsi="宋体" w:eastAsia="宋体" w:cs="宋体"/>
          <w:bCs/>
          <w:color w:val="auto"/>
          <w:sz w:val="28"/>
          <w:szCs w:val="28"/>
        </w:rPr>
        <w:t>（三）供应商必须提交的响应文件内容</w:t>
      </w:r>
      <w:bookmarkEnd w:id="13"/>
      <w:bookmarkEnd w:id="14"/>
      <w:bookmarkEnd w:id="15"/>
      <w:bookmarkEnd w:id="16"/>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default" w:ascii="宋体" w:hAnsi="宋体" w:eastAsia="宋体" w:cs="宋体"/>
          <w:color w:val="auto"/>
          <w:kern w:val="0"/>
          <w:szCs w:val="21"/>
          <w:shd w:val="clear" w:color="auto" w:fill="FFFFFF"/>
          <w:lang w:val="en-US" w:eastAsia="zh-CN"/>
        </w:rPr>
      </w:pPr>
      <w:r>
        <w:rPr>
          <w:rFonts w:hint="eastAsia" w:ascii="宋体" w:hAnsi="宋体" w:cs="宋体"/>
          <w:color w:val="auto"/>
          <w:kern w:val="0"/>
          <w:szCs w:val="21"/>
          <w:shd w:val="clear" w:color="auto" w:fill="FFFFFF"/>
          <w:lang w:val="en-US" w:eastAsia="zh-CN"/>
        </w:rPr>
        <w:t>1、</w:t>
      </w:r>
      <w:r>
        <w:rPr>
          <w:rFonts w:hint="eastAsia" w:ascii="宋体" w:hAnsi="宋体" w:eastAsia="宋体" w:cs="宋体"/>
          <w:color w:val="auto"/>
          <w:kern w:val="0"/>
          <w:szCs w:val="21"/>
          <w:shd w:val="clear" w:color="auto" w:fill="FFFFFF"/>
          <w:lang w:val="en-US" w:eastAsia="zh-CN"/>
        </w:rPr>
        <w:t>供应商基本信息（营业执照等）</w:t>
      </w:r>
      <w:r>
        <w:rPr>
          <w:rFonts w:hint="eastAsia" w:ascii="宋体" w:hAnsi="宋体" w:cs="宋体"/>
          <w:color w:val="auto"/>
          <w:kern w:val="0"/>
          <w:szCs w:val="21"/>
          <w:shd w:val="clear" w:color="auto" w:fill="FFFFFF"/>
          <w:lang w:val="en-US"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s="宋体"/>
          <w:color w:val="auto"/>
          <w:kern w:val="0"/>
          <w:szCs w:val="21"/>
          <w:shd w:val="clear" w:color="auto" w:fill="FFFFFF"/>
          <w:lang w:eastAsia="zh-CN"/>
        </w:rPr>
      </w:pPr>
      <w:r>
        <w:rPr>
          <w:rFonts w:hint="eastAsia" w:ascii="宋体" w:hAnsi="宋体" w:cs="宋体"/>
          <w:color w:val="auto"/>
          <w:kern w:val="0"/>
          <w:szCs w:val="21"/>
          <w:shd w:val="clear" w:color="auto" w:fill="FFFFFF"/>
          <w:lang w:val="en-US" w:eastAsia="zh-CN"/>
        </w:rPr>
        <w:t>2、</w:t>
      </w:r>
      <w:r>
        <w:rPr>
          <w:rFonts w:hint="eastAsia" w:ascii="宋体" w:hAnsi="宋体" w:cs="宋体"/>
          <w:color w:val="auto"/>
          <w:kern w:val="0"/>
          <w:szCs w:val="21"/>
          <w:shd w:val="clear" w:color="auto" w:fill="FFFFFF"/>
          <w:lang w:eastAsia="zh-CN"/>
        </w:rPr>
        <w:t>响应</w:t>
      </w:r>
      <w:r>
        <w:rPr>
          <w:rFonts w:hint="eastAsia" w:ascii="宋体" w:hAnsi="宋体" w:eastAsia="宋体" w:cs="宋体"/>
          <w:color w:val="auto"/>
          <w:kern w:val="0"/>
          <w:szCs w:val="21"/>
          <w:shd w:val="clear" w:color="auto" w:fill="FFFFFF"/>
        </w:rPr>
        <w:t>授权书</w:t>
      </w:r>
      <w:r>
        <w:rPr>
          <w:rFonts w:hint="eastAsia" w:ascii="宋体" w:hAnsi="宋体" w:cs="宋体"/>
          <w:color w:val="auto"/>
          <w:kern w:val="0"/>
          <w:szCs w:val="21"/>
          <w:shd w:val="clear" w:color="auto" w:fill="FFFFFF"/>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eastAsia="宋体"/>
          <w:color w:val="auto"/>
          <w:sz w:val="21"/>
          <w:szCs w:val="21"/>
          <w:lang w:eastAsia="zh-CN"/>
        </w:rPr>
      </w:pPr>
      <w:r>
        <w:rPr>
          <w:rFonts w:hint="eastAsia" w:ascii="宋体" w:hAnsi="宋体" w:cs="宋体"/>
          <w:color w:val="auto"/>
          <w:kern w:val="0"/>
          <w:szCs w:val="21"/>
          <w:shd w:val="clear" w:color="auto" w:fill="FFFFFF"/>
          <w:lang w:val="en-US" w:eastAsia="zh-CN"/>
        </w:rPr>
        <w:t>3、</w:t>
      </w:r>
      <w:r>
        <w:rPr>
          <w:rFonts w:hint="eastAsia"/>
          <w:color w:val="auto"/>
          <w:sz w:val="21"/>
          <w:szCs w:val="21"/>
        </w:rPr>
        <w:t>响应函</w:t>
      </w:r>
      <w:r>
        <w:rPr>
          <w:rFonts w:hint="eastAsia"/>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lang w:eastAsia="zh-CN"/>
        </w:rPr>
      </w:pPr>
      <w:r>
        <w:rPr>
          <w:rFonts w:hint="eastAsia"/>
          <w:color w:val="auto"/>
          <w:sz w:val="21"/>
          <w:szCs w:val="21"/>
          <w:lang w:val="en-US" w:eastAsia="zh-CN"/>
        </w:rPr>
        <w:t>4、</w:t>
      </w:r>
      <w:r>
        <w:rPr>
          <w:rFonts w:hint="eastAsia" w:ascii="宋体" w:hAnsi="宋体"/>
          <w:color w:val="auto"/>
          <w:sz w:val="21"/>
          <w:szCs w:val="21"/>
        </w:rPr>
        <w:t>无重大违法记录声明函、无不良信用记录承诺函</w:t>
      </w:r>
      <w:r>
        <w:rPr>
          <w:rFonts w:hint="eastAsia" w:ascii="宋体" w:hAnsi="宋体"/>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lang w:val="en-US" w:eastAsia="zh-CN"/>
        </w:rPr>
      </w:pPr>
      <w:r>
        <w:rPr>
          <w:rFonts w:hint="eastAsia" w:ascii="宋体" w:hAnsi="宋体"/>
          <w:color w:val="auto"/>
          <w:sz w:val="21"/>
          <w:szCs w:val="21"/>
          <w:lang w:val="en-US" w:eastAsia="zh-CN"/>
        </w:rPr>
        <w:t>5、</w:t>
      </w:r>
      <w:r>
        <w:rPr>
          <w:rFonts w:hint="eastAsia" w:ascii="Tahoma" w:hAnsi="Tahoma"/>
          <w:color w:val="auto"/>
          <w:sz w:val="21"/>
          <w:szCs w:val="21"/>
          <w:lang w:val="zh-CN"/>
        </w:rPr>
        <w:t>询价响应表；</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color w:val="auto"/>
          <w:sz w:val="21"/>
          <w:szCs w:val="21"/>
          <w:lang w:eastAsia="zh-CN"/>
        </w:rPr>
      </w:pPr>
      <w:r>
        <w:rPr>
          <w:rFonts w:hint="eastAsia"/>
          <w:color w:val="auto"/>
          <w:sz w:val="21"/>
          <w:szCs w:val="21"/>
          <w:lang w:val="en-US" w:eastAsia="zh-CN"/>
        </w:rPr>
        <w:t>6、</w:t>
      </w:r>
      <w:r>
        <w:rPr>
          <w:rFonts w:hint="eastAsia"/>
          <w:color w:val="auto"/>
          <w:sz w:val="21"/>
          <w:szCs w:val="21"/>
          <w:lang w:eastAsia="zh-CN"/>
        </w:rPr>
        <w:t>响应</w:t>
      </w:r>
      <w:r>
        <w:rPr>
          <w:rFonts w:hint="eastAsia"/>
          <w:color w:val="auto"/>
          <w:sz w:val="21"/>
          <w:szCs w:val="21"/>
        </w:rPr>
        <w:t>报价书</w:t>
      </w:r>
      <w:r>
        <w:rPr>
          <w:rFonts w:hint="eastAsia"/>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color w:val="auto"/>
          <w:sz w:val="21"/>
          <w:szCs w:val="21"/>
          <w:lang w:eastAsia="zh-CN"/>
        </w:rPr>
      </w:pPr>
      <w:r>
        <w:rPr>
          <w:rFonts w:hint="eastAsia"/>
          <w:color w:val="auto"/>
          <w:sz w:val="21"/>
          <w:szCs w:val="21"/>
          <w:lang w:val="en-US" w:eastAsia="zh-CN"/>
        </w:rPr>
        <w:t>7、相关服务承诺函</w:t>
      </w:r>
      <w:r>
        <w:rPr>
          <w:rFonts w:hint="eastAsia"/>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eastAsia="宋体"/>
          <w:color w:val="auto"/>
          <w:sz w:val="21"/>
          <w:szCs w:val="21"/>
          <w:lang w:eastAsia="zh-CN"/>
        </w:rPr>
      </w:pPr>
      <w:r>
        <w:rPr>
          <w:rFonts w:hint="eastAsia" w:ascii="宋体" w:hAnsi="宋体"/>
          <w:color w:val="auto"/>
          <w:sz w:val="21"/>
          <w:szCs w:val="21"/>
          <w:lang w:val="en-US" w:eastAsia="zh-CN"/>
        </w:rPr>
        <w:t>8、</w:t>
      </w:r>
      <w:r>
        <w:rPr>
          <w:rFonts w:hint="eastAsia" w:ascii="宋体" w:hAnsi="宋体"/>
          <w:color w:val="auto"/>
          <w:sz w:val="21"/>
          <w:szCs w:val="21"/>
        </w:rPr>
        <w:t>询价文件要求和供应商认为需要提供的其它说明和资料</w:t>
      </w:r>
      <w:r>
        <w:rPr>
          <w:rFonts w:hint="eastAsia" w:ascii="宋体" w:hAnsi="宋体"/>
          <w:color w:val="auto"/>
          <w:sz w:val="21"/>
          <w:szCs w:val="21"/>
          <w:lang w:eastAsia="zh-CN"/>
        </w:rPr>
        <w:t>；</w:t>
      </w:r>
    </w:p>
    <w:p>
      <w:pPr>
        <w:pStyle w:val="4"/>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rPr>
      </w:pPr>
      <w:bookmarkStart w:id="17" w:name="_Toc3875"/>
      <w:r>
        <w:rPr>
          <w:rFonts w:hint="eastAsia" w:ascii="宋体" w:hAnsi="宋体" w:eastAsia="宋体" w:cs="宋体"/>
          <w:bCs/>
          <w:color w:val="auto"/>
          <w:sz w:val="28"/>
          <w:szCs w:val="28"/>
        </w:rPr>
        <w:t>（四）有关定义</w:t>
      </w:r>
      <w:bookmarkEnd w:id="1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1、采购监督管理部门：系指</w:t>
      </w:r>
      <w:r>
        <w:rPr>
          <w:rFonts w:hint="eastAsia" w:ascii="宋体" w:hAnsi="宋体" w:cs="宋体"/>
          <w:color w:val="auto"/>
          <w:szCs w:val="21"/>
          <w:u w:val="single"/>
          <w:lang w:eastAsia="zh-CN"/>
        </w:rPr>
        <w:t>霍山县顺通巴士有限公司</w:t>
      </w:r>
      <w:r>
        <w:rPr>
          <w:rFonts w:hint="eastAsia" w:ascii="宋体" w:hAnsi="宋体" w:eastAsia="宋体" w:cs="宋体"/>
          <w:color w:val="auto"/>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2、采购人：系指本次采购项目的业主方。</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3、</w:t>
      </w:r>
      <w:r>
        <w:rPr>
          <w:rFonts w:hint="eastAsia" w:ascii="宋体" w:hAnsi="宋体" w:cs="宋体"/>
          <w:color w:val="auto"/>
          <w:szCs w:val="21"/>
          <w:lang w:eastAsia="zh-CN"/>
        </w:rPr>
        <w:t>采购代理机构</w:t>
      </w:r>
      <w:r>
        <w:rPr>
          <w:rFonts w:hint="eastAsia" w:ascii="宋体" w:hAnsi="宋体" w:eastAsia="宋体" w:cs="宋体"/>
          <w:color w:val="auto"/>
          <w:szCs w:val="21"/>
        </w:rPr>
        <w:t>：系指</w:t>
      </w:r>
      <w:r>
        <w:rPr>
          <w:rFonts w:hint="eastAsia" w:ascii="宋体" w:hAnsi="宋体" w:cs="宋体"/>
          <w:color w:val="auto"/>
          <w:szCs w:val="21"/>
          <w:u w:val="single"/>
          <w:lang w:eastAsia="zh-CN"/>
        </w:rPr>
        <w:t>安徽大别山工程咨询有限公司</w:t>
      </w:r>
      <w:r>
        <w:rPr>
          <w:rFonts w:hint="eastAsia" w:ascii="宋体" w:hAnsi="宋体" w:eastAsia="宋体" w:cs="宋体"/>
          <w:color w:val="auto"/>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b/>
          <w:bCs/>
          <w:color w:val="auto"/>
          <w:szCs w:val="21"/>
        </w:rPr>
      </w:pPr>
      <w:r>
        <w:rPr>
          <w:rFonts w:hint="eastAsia" w:ascii="宋体" w:hAnsi="宋体" w:eastAsia="宋体" w:cs="宋体"/>
          <w:b/>
          <w:bCs/>
          <w:color w:val="auto"/>
          <w:szCs w:val="21"/>
        </w:rPr>
        <w:t>4、近X年内：系指从询价之日向前追溯X年（“X”为“一”及以后整数）起算。除非本询价文件另有规定，否则均以合同签订之日为追溯结点。</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5、业绩：系指符合本询价文件规定且已</w:t>
      </w:r>
      <w:r>
        <w:rPr>
          <w:rFonts w:hint="eastAsia" w:ascii="宋体" w:hAnsi="宋体" w:cs="宋体"/>
          <w:color w:val="auto"/>
          <w:szCs w:val="21"/>
          <w:lang w:eastAsia="zh-CN"/>
        </w:rPr>
        <w:t>服务</w:t>
      </w:r>
      <w:r>
        <w:rPr>
          <w:rFonts w:hint="eastAsia" w:ascii="宋体" w:hAnsi="宋体" w:eastAsia="宋体" w:cs="宋体"/>
          <w:color w:val="auto"/>
          <w:szCs w:val="21"/>
        </w:rPr>
        <w:t>（安装）完毕的与最终用户(“最终用户”系指合同项目的建设方或由建设方确定的承包方)签订的合同、验收报告（或相关证明等验收手续）及询价文件要求的相关证明。供应商与其关联公司（如母公司、控股公司、参股公司、分公司、子公司、同一法定代表人的公司等）之间签订的合同，均不予认可。</w:t>
      </w:r>
    </w:p>
    <w:bookmarkEnd w:id="11"/>
    <w:bookmarkEnd w:id="12"/>
    <w:p>
      <w:pPr>
        <w:pStyle w:val="4"/>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18" w:name="_Toc26915"/>
      <w:bookmarkStart w:id="19" w:name="_Toc216158630"/>
      <w:r>
        <w:rPr>
          <w:rFonts w:hint="eastAsia" w:ascii="宋体" w:hAnsi="宋体" w:eastAsia="宋体" w:cs="宋体"/>
          <w:bCs/>
          <w:color w:val="auto"/>
          <w:sz w:val="28"/>
          <w:szCs w:val="28"/>
        </w:rPr>
        <w:t>（五）</w:t>
      </w:r>
      <w:bookmarkStart w:id="20" w:name="_Toc471299092"/>
      <w:r>
        <w:rPr>
          <w:rFonts w:hint="eastAsia" w:ascii="宋体" w:hAnsi="宋体" w:eastAsia="宋体" w:cs="宋体"/>
          <w:bCs/>
          <w:color w:val="auto"/>
          <w:sz w:val="28"/>
          <w:szCs w:val="28"/>
          <w:lang w:eastAsia="zh-CN"/>
        </w:rPr>
        <w:t>响应文件</w:t>
      </w:r>
      <w:r>
        <w:rPr>
          <w:rFonts w:hint="eastAsia" w:ascii="宋体" w:hAnsi="宋体" w:eastAsia="宋体" w:cs="宋体"/>
          <w:bCs/>
          <w:color w:val="auto"/>
          <w:sz w:val="28"/>
          <w:szCs w:val="28"/>
        </w:rPr>
        <w:t>的提交</w:t>
      </w:r>
      <w:bookmarkEnd w:id="18"/>
    </w:p>
    <w:p>
      <w:pPr>
        <w:adjustRightInd w:val="0"/>
        <w:snapToGrid w:val="0"/>
        <w:spacing w:line="360" w:lineRule="exact"/>
        <w:ind w:firstLine="409" w:firstLineChars="195"/>
        <w:rPr>
          <w:rFonts w:hint="eastAsia" w:ascii="宋体" w:hAnsi="宋体" w:cs="宋体"/>
          <w:color w:val="auto"/>
        </w:rPr>
      </w:pPr>
      <w:bookmarkStart w:id="21" w:name="_Toc21708"/>
      <w:r>
        <w:rPr>
          <w:rFonts w:hint="eastAsia" w:ascii="宋体" w:hAnsi="宋体" w:cs="宋体"/>
          <w:color w:val="auto"/>
        </w:rPr>
        <w:t>1、纸质版</w:t>
      </w:r>
      <w:r>
        <w:rPr>
          <w:rFonts w:hint="eastAsia" w:ascii="宋体" w:hAnsi="宋体" w:cs="宋体"/>
          <w:color w:val="auto"/>
          <w:lang w:eastAsia="zh-CN"/>
        </w:rPr>
        <w:t>响应性</w:t>
      </w:r>
      <w:r>
        <w:rPr>
          <w:rFonts w:hint="eastAsia" w:ascii="宋体" w:hAnsi="宋体" w:cs="宋体"/>
          <w:color w:val="auto"/>
        </w:rPr>
        <w:t>文件的密封和标记</w:t>
      </w:r>
    </w:p>
    <w:p>
      <w:pPr>
        <w:adjustRightInd w:val="0"/>
        <w:snapToGrid w:val="0"/>
        <w:spacing w:line="360" w:lineRule="exact"/>
        <w:ind w:firstLine="409" w:firstLineChars="195"/>
        <w:rPr>
          <w:rFonts w:hint="eastAsia" w:hAnsi="宋体" w:cs="宋体"/>
          <w:b/>
          <w:bCs/>
          <w:color w:val="auto"/>
        </w:rPr>
      </w:pPr>
      <w:r>
        <w:rPr>
          <w:rFonts w:hint="eastAsia" w:ascii="宋体" w:hAnsi="宋体" w:cs="宋体"/>
          <w:color w:val="auto"/>
        </w:rPr>
        <w:t>投标人应将纸质</w:t>
      </w:r>
      <w:r>
        <w:rPr>
          <w:rFonts w:hint="eastAsia" w:ascii="宋体" w:hAnsi="宋体" w:cs="宋体"/>
          <w:color w:val="auto"/>
          <w:lang w:eastAsia="zh-CN"/>
        </w:rPr>
        <w:t>响应性</w:t>
      </w:r>
      <w:r>
        <w:rPr>
          <w:rFonts w:hint="eastAsia" w:ascii="宋体" w:hAnsi="宋体" w:cs="宋体"/>
          <w:color w:val="auto"/>
        </w:rPr>
        <w:t>文件的正本和副本分别密封（正本一个封套，副本共一个封套），并在封袋上注明</w:t>
      </w:r>
      <w:r>
        <w:rPr>
          <w:rFonts w:hint="eastAsia" w:ascii="宋体" w:cs="宋体"/>
          <w:color w:val="auto"/>
        </w:rPr>
        <w:t>“</w:t>
      </w:r>
      <w:r>
        <w:rPr>
          <w:rFonts w:hint="eastAsia" w:ascii="宋体" w:hAnsi="宋体" w:cs="宋体"/>
          <w:color w:val="auto"/>
        </w:rPr>
        <w:t>正本</w:t>
      </w:r>
      <w:r>
        <w:rPr>
          <w:rFonts w:hint="eastAsia" w:ascii="宋体" w:cs="宋体"/>
          <w:color w:val="auto"/>
        </w:rPr>
        <w:t>”</w:t>
      </w:r>
      <w:r>
        <w:rPr>
          <w:rFonts w:hint="eastAsia" w:ascii="宋体" w:hAnsi="宋体" w:cs="宋体"/>
          <w:color w:val="auto"/>
        </w:rPr>
        <w:t>或</w:t>
      </w:r>
      <w:r>
        <w:rPr>
          <w:rFonts w:hint="eastAsia" w:ascii="宋体" w:cs="宋体"/>
          <w:color w:val="auto"/>
        </w:rPr>
        <w:t>“</w:t>
      </w:r>
      <w:r>
        <w:rPr>
          <w:rFonts w:hint="eastAsia" w:ascii="宋体" w:hAnsi="宋体" w:cs="宋体"/>
          <w:color w:val="auto"/>
        </w:rPr>
        <w:t>副本</w:t>
      </w:r>
      <w:r>
        <w:rPr>
          <w:rFonts w:hint="eastAsia" w:ascii="宋体" w:cs="宋体"/>
          <w:color w:val="auto"/>
        </w:rPr>
        <w:t>”</w:t>
      </w:r>
      <w:r>
        <w:rPr>
          <w:rFonts w:hint="eastAsia" w:ascii="宋体" w:hAnsi="宋体" w:cs="宋体"/>
          <w:color w:val="auto"/>
        </w:rPr>
        <w:t>，</w:t>
      </w:r>
      <w:r>
        <w:rPr>
          <w:rFonts w:hint="eastAsia" w:ascii="宋体" w:hAnsi="宋体" w:cs="宋体"/>
          <w:color w:val="auto"/>
          <w:lang w:eastAsia="zh-CN"/>
        </w:rPr>
        <w:t>响应文件</w:t>
      </w:r>
      <w:r>
        <w:rPr>
          <w:rFonts w:hint="eastAsia" w:ascii="宋体" w:hAnsi="宋体" w:cs="宋体"/>
          <w:color w:val="auto"/>
        </w:rPr>
        <w:t>份数为一式叁份（正本一份，副本二份）。在骑缝处和封条上加盖</w:t>
      </w:r>
      <w:r>
        <w:rPr>
          <w:rFonts w:hint="eastAsia" w:ascii="宋体" w:hAnsi="宋体" w:cs="宋体"/>
          <w:color w:val="auto"/>
          <w:lang w:eastAsia="zh-CN"/>
        </w:rPr>
        <w:t>响应</w:t>
      </w:r>
      <w:r>
        <w:rPr>
          <w:rFonts w:hint="eastAsia" w:ascii="宋体" w:hAnsi="宋体" w:cs="宋体"/>
          <w:color w:val="auto"/>
        </w:rPr>
        <w:t>人公章和法定代表人</w:t>
      </w:r>
      <w:r>
        <w:rPr>
          <w:rFonts w:hint="eastAsia" w:ascii="宋体" w:hAnsi="宋体" w:cs="宋体"/>
          <w:color w:val="auto"/>
          <w:lang w:eastAsia="zh-CN"/>
        </w:rPr>
        <w:t>（或授权代理人）签字或盖章</w:t>
      </w:r>
      <w:r>
        <w:rPr>
          <w:rFonts w:hint="eastAsia" w:ascii="宋体" w:hAnsi="宋体" w:cs="宋体"/>
          <w:b/>
          <w:bCs/>
          <w:color w:val="auto"/>
        </w:rPr>
        <w:t>（注：投标书不准活页装订，应胶装成册，</w:t>
      </w:r>
      <w:r>
        <w:rPr>
          <w:rFonts w:hint="eastAsia" w:ascii="宋体" w:hAnsi="宋体" w:cs="宋体"/>
          <w:b/>
          <w:bCs/>
          <w:color w:val="auto"/>
          <w:lang w:eastAsia="zh-CN"/>
        </w:rPr>
        <w:t>响应</w:t>
      </w:r>
      <w:r>
        <w:rPr>
          <w:rFonts w:hint="eastAsia" w:ascii="宋体" w:hAnsi="宋体" w:cs="宋体"/>
          <w:b/>
          <w:bCs/>
          <w:color w:val="auto"/>
        </w:rPr>
        <w:t>人所递交的</w:t>
      </w:r>
      <w:r>
        <w:rPr>
          <w:rFonts w:hint="eastAsia" w:ascii="宋体" w:hAnsi="宋体" w:cs="宋体"/>
          <w:b/>
          <w:bCs/>
          <w:color w:val="auto"/>
          <w:lang w:eastAsia="zh-CN"/>
        </w:rPr>
        <w:t>响应性</w:t>
      </w:r>
      <w:r>
        <w:rPr>
          <w:rFonts w:hint="eastAsia" w:ascii="宋体" w:hAnsi="宋体" w:cs="宋体"/>
          <w:b/>
          <w:bCs/>
          <w:color w:val="auto"/>
        </w:rPr>
        <w:t>文件</w:t>
      </w:r>
      <w:r>
        <w:rPr>
          <w:rFonts w:hint="eastAsia" w:ascii="宋体" w:hAnsi="宋体" w:cs="宋体"/>
          <w:b/>
          <w:bCs/>
          <w:color w:val="auto"/>
          <w:lang w:eastAsia="zh-CN"/>
        </w:rPr>
        <w:t>应</w:t>
      </w:r>
      <w:r>
        <w:rPr>
          <w:rFonts w:hint="eastAsia" w:ascii="宋体" w:hAnsi="宋体" w:cs="宋体"/>
          <w:b/>
          <w:bCs/>
          <w:color w:val="auto"/>
        </w:rPr>
        <w:t>按照</w:t>
      </w:r>
      <w:r>
        <w:rPr>
          <w:rFonts w:hint="eastAsia" w:ascii="宋体" w:hAnsi="宋体" w:cs="宋体"/>
          <w:b/>
          <w:bCs/>
          <w:color w:val="auto"/>
          <w:lang w:eastAsia="zh-CN"/>
        </w:rPr>
        <w:t>响应性</w:t>
      </w:r>
      <w:r>
        <w:rPr>
          <w:rFonts w:hint="eastAsia" w:ascii="宋体" w:hAnsi="宋体" w:cs="宋体"/>
          <w:b/>
          <w:bCs/>
          <w:color w:val="auto"/>
        </w:rPr>
        <w:t>文件组成及格式、</w:t>
      </w:r>
      <w:r>
        <w:rPr>
          <w:rFonts w:hint="eastAsia" w:ascii="宋体" w:hAnsi="宋体" w:cs="宋体"/>
          <w:b/>
          <w:bCs/>
          <w:color w:val="auto"/>
          <w:lang w:eastAsia="zh-CN"/>
        </w:rPr>
        <w:t>响应性</w:t>
      </w:r>
      <w:r>
        <w:rPr>
          <w:rFonts w:hint="eastAsia" w:ascii="宋体" w:hAnsi="宋体" w:cs="宋体"/>
          <w:b/>
          <w:bCs/>
          <w:color w:val="auto"/>
        </w:rPr>
        <w:t>文件的密封要求以及</w:t>
      </w:r>
      <w:r>
        <w:rPr>
          <w:rFonts w:hint="eastAsia" w:ascii="宋体" w:hAnsi="宋体" w:cs="宋体"/>
          <w:color w:val="auto"/>
          <w:lang w:eastAsia="zh-CN"/>
        </w:rPr>
        <w:t>，</w:t>
      </w:r>
      <w:r>
        <w:rPr>
          <w:rFonts w:hint="eastAsia" w:ascii="宋体" w:hAnsi="宋体" w:cs="宋体"/>
          <w:b/>
          <w:bCs/>
          <w:color w:val="auto"/>
        </w:rPr>
        <w:t>否则视为无效投标</w:t>
      </w:r>
      <w:r>
        <w:rPr>
          <w:rFonts w:hint="eastAsia" w:ascii="宋体" w:hAnsi="宋体" w:cs="宋体"/>
          <w:b/>
          <w:bCs/>
          <w:color w:val="auto"/>
          <w:lang w:eastAsia="zh-CN"/>
        </w:rPr>
        <w:t>。响应性</w:t>
      </w:r>
      <w:r>
        <w:rPr>
          <w:rFonts w:hint="eastAsia" w:ascii="宋体" w:hAnsi="宋体" w:cs="宋体"/>
          <w:b/>
          <w:bCs/>
          <w:color w:val="auto"/>
        </w:rPr>
        <w:t>文件所有内容以纸质正本为准</w:t>
      </w:r>
      <w:r>
        <w:rPr>
          <w:rFonts w:hint="eastAsia" w:ascii="宋体" w:hAnsi="宋体" w:cs="宋体"/>
          <w:color w:val="auto"/>
        </w:rPr>
        <w:t>。</w:t>
      </w:r>
      <w:r>
        <w:rPr>
          <w:rFonts w:hint="eastAsia" w:ascii="宋体" w:hAnsi="宋体" w:cs="宋体"/>
          <w:b/>
          <w:bCs/>
          <w:color w:val="auto"/>
        </w:rPr>
        <w:t>）</w:t>
      </w:r>
      <w:r>
        <w:rPr>
          <w:rFonts w:hint="eastAsia" w:hAnsi="宋体" w:cs="宋体"/>
          <w:b/>
          <w:bCs/>
          <w:color w:val="auto"/>
        </w:rPr>
        <w:t>。</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2、纸质版</w:t>
      </w:r>
      <w:r>
        <w:rPr>
          <w:rFonts w:hint="eastAsia" w:ascii="宋体" w:hAnsi="宋体" w:cs="宋体"/>
          <w:color w:val="auto"/>
          <w:lang w:eastAsia="zh-CN"/>
        </w:rPr>
        <w:t>响应性</w:t>
      </w:r>
      <w:r>
        <w:rPr>
          <w:rFonts w:hint="eastAsia" w:ascii="宋体" w:hAnsi="宋体" w:cs="宋体"/>
          <w:color w:val="auto"/>
        </w:rPr>
        <w:t>文件的提交</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2.1</w:t>
      </w:r>
      <w:r>
        <w:rPr>
          <w:rFonts w:hint="eastAsia" w:ascii="宋体" w:hAnsi="宋体" w:cs="宋体"/>
          <w:color w:val="auto"/>
          <w:lang w:eastAsia="zh-CN"/>
        </w:rPr>
        <w:t>响应</w:t>
      </w:r>
      <w:r>
        <w:rPr>
          <w:rFonts w:hint="eastAsia" w:ascii="宋体" w:hAnsi="宋体" w:cs="宋体"/>
          <w:color w:val="auto"/>
        </w:rPr>
        <w:t>人应按投标须知前附表规定的时间、地点，于</w:t>
      </w:r>
      <w:r>
        <w:rPr>
          <w:rFonts w:hint="eastAsia" w:ascii="宋体" w:hAnsi="宋体" w:cs="宋体"/>
          <w:color w:val="auto"/>
          <w:lang w:eastAsia="zh-CN"/>
        </w:rPr>
        <w:t>响应</w:t>
      </w:r>
      <w:r>
        <w:rPr>
          <w:rFonts w:hint="eastAsia" w:ascii="宋体" w:hAnsi="宋体" w:cs="宋体"/>
          <w:color w:val="auto"/>
        </w:rPr>
        <w:t>截止时间前现场签到并提交纸质版</w:t>
      </w:r>
      <w:r>
        <w:rPr>
          <w:rFonts w:hint="eastAsia" w:ascii="宋体" w:hAnsi="宋体" w:cs="宋体"/>
          <w:color w:val="auto"/>
          <w:lang w:eastAsia="zh-CN"/>
        </w:rPr>
        <w:t>响应性</w:t>
      </w:r>
      <w:r>
        <w:rPr>
          <w:rFonts w:hint="eastAsia" w:ascii="宋体" w:hAnsi="宋体" w:cs="宋体"/>
          <w:color w:val="auto"/>
        </w:rPr>
        <w:t>文件。</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2.2在</w:t>
      </w:r>
      <w:r>
        <w:rPr>
          <w:rFonts w:hint="eastAsia" w:ascii="宋体" w:hAnsi="宋体" w:cs="宋体"/>
          <w:color w:val="auto"/>
          <w:lang w:eastAsia="zh-CN"/>
        </w:rPr>
        <w:t>响应</w:t>
      </w:r>
      <w:r>
        <w:rPr>
          <w:rFonts w:hint="eastAsia" w:ascii="宋体" w:hAnsi="宋体" w:cs="宋体"/>
          <w:color w:val="auto"/>
        </w:rPr>
        <w:t>须知前附表规定的</w:t>
      </w:r>
      <w:r>
        <w:rPr>
          <w:rFonts w:hint="eastAsia" w:ascii="宋体" w:hAnsi="宋体" w:cs="宋体"/>
          <w:color w:val="auto"/>
          <w:lang w:eastAsia="zh-CN"/>
        </w:rPr>
        <w:t>响应文件递交截止时间</w:t>
      </w:r>
      <w:r>
        <w:rPr>
          <w:rFonts w:hint="eastAsia" w:ascii="宋体" w:hAnsi="宋体" w:cs="宋体"/>
          <w:color w:val="auto"/>
        </w:rPr>
        <w:t>以后递交的纸质版</w:t>
      </w:r>
      <w:r>
        <w:rPr>
          <w:rFonts w:hint="eastAsia" w:ascii="宋体" w:hAnsi="宋体" w:cs="宋体"/>
          <w:color w:val="auto"/>
          <w:lang w:eastAsia="zh-CN"/>
        </w:rPr>
        <w:t>响应性</w:t>
      </w:r>
      <w:r>
        <w:rPr>
          <w:rFonts w:hint="eastAsia" w:ascii="宋体" w:hAnsi="宋体" w:cs="宋体"/>
          <w:color w:val="auto"/>
        </w:rPr>
        <w:t>标文件将被拒绝并退还给投标人。</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3、纸质版</w:t>
      </w:r>
      <w:r>
        <w:rPr>
          <w:rFonts w:hint="eastAsia" w:ascii="宋体" w:hAnsi="宋体" w:cs="宋体"/>
          <w:color w:val="auto"/>
          <w:lang w:eastAsia="zh-CN"/>
        </w:rPr>
        <w:t>响应</w:t>
      </w:r>
      <w:r>
        <w:rPr>
          <w:rFonts w:hint="eastAsia" w:ascii="宋体" w:hAnsi="宋体" w:cs="宋体"/>
          <w:color w:val="auto"/>
        </w:rPr>
        <w:t>文件的提交</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lang w:eastAsia="zh-CN"/>
        </w:rPr>
        <w:t>响应</w:t>
      </w:r>
      <w:r>
        <w:rPr>
          <w:rFonts w:hint="eastAsia" w:ascii="宋体" w:hAnsi="宋体" w:cs="宋体"/>
          <w:color w:val="auto"/>
        </w:rPr>
        <w:t>人应在</w:t>
      </w:r>
      <w:r>
        <w:rPr>
          <w:rFonts w:hint="eastAsia" w:ascii="宋体" w:hAnsi="宋体" w:cs="宋体"/>
          <w:color w:val="auto"/>
          <w:lang w:eastAsia="zh-CN"/>
        </w:rPr>
        <w:t>响应</w:t>
      </w:r>
      <w:r>
        <w:rPr>
          <w:rFonts w:hint="eastAsia" w:ascii="宋体" w:hAnsi="宋体" w:cs="宋体"/>
          <w:color w:val="auto"/>
        </w:rPr>
        <w:t>截止时间之前，现场递交纸质版</w:t>
      </w:r>
      <w:r>
        <w:rPr>
          <w:rFonts w:hint="eastAsia" w:ascii="宋体" w:hAnsi="宋体" w:cs="宋体"/>
          <w:color w:val="auto"/>
          <w:lang w:eastAsia="zh-CN"/>
        </w:rPr>
        <w:t>响应性</w:t>
      </w:r>
      <w:r>
        <w:rPr>
          <w:rFonts w:hint="eastAsia" w:ascii="宋体" w:hAnsi="宋体" w:cs="宋体"/>
          <w:color w:val="auto"/>
        </w:rPr>
        <w:t>文件。未在</w:t>
      </w:r>
      <w:r>
        <w:rPr>
          <w:rFonts w:hint="eastAsia" w:ascii="宋体" w:hAnsi="宋体" w:cs="宋体"/>
          <w:color w:val="auto"/>
          <w:lang w:eastAsia="zh-CN"/>
        </w:rPr>
        <w:t>响应</w:t>
      </w:r>
      <w:r>
        <w:rPr>
          <w:rFonts w:hint="eastAsia" w:ascii="宋体" w:hAnsi="宋体" w:cs="宋体"/>
          <w:color w:val="auto"/>
        </w:rPr>
        <w:t>截止时间前通过递交纸质版</w:t>
      </w:r>
      <w:r>
        <w:rPr>
          <w:rFonts w:hint="eastAsia" w:ascii="宋体" w:hAnsi="宋体" w:cs="宋体"/>
          <w:color w:val="auto"/>
          <w:lang w:eastAsia="zh-CN"/>
        </w:rPr>
        <w:t>响应性</w:t>
      </w:r>
      <w:r>
        <w:rPr>
          <w:rFonts w:hint="eastAsia" w:ascii="宋体" w:hAnsi="宋体" w:cs="宋体"/>
          <w:color w:val="auto"/>
        </w:rPr>
        <w:t>文件的，开标现场不予接收。</w:t>
      </w:r>
    </w:p>
    <w:p>
      <w:pPr>
        <w:pStyle w:val="4"/>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r>
        <w:rPr>
          <w:rFonts w:hint="eastAsia" w:ascii="宋体" w:hAnsi="宋体" w:eastAsia="宋体" w:cs="宋体"/>
          <w:bCs/>
          <w:color w:val="auto"/>
          <w:sz w:val="28"/>
          <w:szCs w:val="28"/>
        </w:rPr>
        <w:t>（六）评标方法及废标</w:t>
      </w:r>
      <w:bookmarkEnd w:id="20"/>
      <w:bookmarkEnd w:id="21"/>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1、本次询价活动将采用最低评标价法评审。</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2</w:t>
      </w:r>
      <w:r>
        <w:rPr>
          <w:rFonts w:hint="eastAsia" w:ascii="宋体" w:hAnsi="宋体"/>
          <w:color w:val="auto"/>
          <w:sz w:val="21"/>
          <w:szCs w:val="21"/>
        </w:rPr>
        <w:t>、在询价过程中，出现下列情形之一的，应予废标：</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1</w:t>
      </w:r>
      <w:r>
        <w:rPr>
          <w:rFonts w:hint="eastAsia" w:ascii="宋体" w:hAnsi="宋体"/>
          <w:color w:val="auto"/>
          <w:sz w:val="21"/>
          <w:szCs w:val="21"/>
        </w:rPr>
        <w:t>）出现影响采购公正的违法、违规行为的；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2</w:t>
      </w:r>
      <w:r>
        <w:rPr>
          <w:rFonts w:hint="eastAsia" w:ascii="宋体" w:hAnsi="宋体"/>
          <w:color w:val="auto"/>
          <w:sz w:val="21"/>
          <w:szCs w:val="21"/>
        </w:rPr>
        <w:t>）供应商的报价均超过预算金额，采购人不能支付的；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3</w:t>
      </w:r>
      <w:r>
        <w:rPr>
          <w:rFonts w:hint="eastAsia" w:ascii="宋体" w:hAnsi="宋体"/>
          <w:color w:val="auto"/>
          <w:sz w:val="21"/>
          <w:szCs w:val="21"/>
        </w:rPr>
        <w:t>）因重大变故，采购任务取消的；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rPr>
      </w:pPr>
      <w:r>
        <w:rPr>
          <w:rFonts w:hint="eastAsia" w:ascii="宋体" w:hAnsi="宋体"/>
          <w:color w:val="auto"/>
          <w:sz w:val="21"/>
          <w:szCs w:val="21"/>
          <w:lang w:val="en-US" w:eastAsia="zh-CN"/>
        </w:rPr>
        <w:t>4</w:t>
      </w:r>
      <w:r>
        <w:rPr>
          <w:rFonts w:hint="eastAsia" w:ascii="宋体" w:hAnsi="宋体"/>
          <w:color w:val="auto"/>
          <w:sz w:val="21"/>
          <w:szCs w:val="21"/>
        </w:rPr>
        <w:t>）其他经询价小组一致认定应予废标情形的。</w:t>
      </w:r>
    </w:p>
    <w:p>
      <w:pPr>
        <w:adjustRightInd w:val="0"/>
        <w:snapToGrid w:val="0"/>
        <w:spacing w:line="360" w:lineRule="exact"/>
        <w:rPr>
          <w:rFonts w:ascii="宋体" w:hAnsi="宋体" w:cs="宋体"/>
          <w:color w:val="auto"/>
          <w:kern w:val="0"/>
          <w:szCs w:val="21"/>
        </w:rPr>
      </w:pPr>
      <w:r>
        <w:rPr>
          <w:rFonts w:hint="eastAsia" w:ascii="宋体" w:hAnsi="宋体"/>
          <w:b/>
          <w:bCs/>
          <w:color w:val="auto"/>
          <w:szCs w:val="21"/>
        </w:rPr>
        <w:t>备注：</w:t>
      </w:r>
      <w:r>
        <w:rPr>
          <w:rFonts w:hint="eastAsia" w:ascii="宋体" w:hAnsi="宋体"/>
          <w:b/>
          <w:bCs/>
          <w:color w:val="auto"/>
          <w:szCs w:val="21"/>
          <w:lang w:val="en-US" w:eastAsia="zh-CN"/>
        </w:rPr>
        <w:t>1、</w:t>
      </w:r>
      <w:r>
        <w:rPr>
          <w:rFonts w:hint="eastAsia" w:ascii="宋体" w:hAnsi="宋体" w:cs="宋体"/>
          <w:b/>
          <w:color w:val="000000" w:themeColor="text1"/>
          <w:spacing w:val="-6"/>
          <w:kern w:val="0"/>
          <w:szCs w:val="21"/>
          <w14:textFill>
            <w14:solidFill>
              <w14:schemeClr w14:val="tx1"/>
            </w14:solidFill>
          </w14:textFill>
        </w:rPr>
        <w:t>提交询价文件的</w:t>
      </w:r>
      <w:r>
        <w:rPr>
          <w:rFonts w:hint="eastAsia" w:ascii="宋体" w:hAnsi="宋体" w:cs="宋体"/>
          <w:b/>
          <w:color w:val="000000" w:themeColor="text1"/>
          <w:spacing w:val="-6"/>
          <w:kern w:val="0"/>
          <w:szCs w:val="21"/>
          <w:lang w:eastAsia="zh-CN"/>
          <w14:textFill>
            <w14:solidFill>
              <w14:schemeClr w14:val="tx1"/>
            </w14:solidFill>
          </w14:textFill>
        </w:rPr>
        <w:t>供应商</w:t>
      </w:r>
      <w:r>
        <w:rPr>
          <w:rFonts w:hint="eastAsia" w:ascii="宋体" w:hAnsi="宋体" w:cs="宋体"/>
          <w:b/>
          <w:color w:val="000000" w:themeColor="text1"/>
          <w:spacing w:val="-6"/>
          <w:kern w:val="0"/>
          <w:szCs w:val="21"/>
          <w14:textFill>
            <w14:solidFill>
              <w14:schemeClr w14:val="tx1"/>
            </w14:solidFill>
          </w14:textFill>
        </w:rPr>
        <w:t>少于三个的</w:t>
      </w:r>
      <w:r>
        <w:rPr>
          <w:rFonts w:hint="eastAsia" w:ascii="宋体" w:hAnsi="宋体" w:cs="宋体"/>
          <w:b/>
          <w:color w:val="000000" w:themeColor="text1"/>
          <w:spacing w:val="-6"/>
          <w:kern w:val="0"/>
          <w:szCs w:val="21"/>
          <w:lang w:eastAsia="zh-CN"/>
          <w14:textFill>
            <w14:solidFill>
              <w14:schemeClr w14:val="tx1"/>
            </w14:solidFill>
          </w14:textFill>
        </w:rPr>
        <w:t>，</w:t>
      </w:r>
      <w:r>
        <w:rPr>
          <w:rFonts w:hint="eastAsia" w:ascii="宋体" w:hAnsi="宋体" w:cs="宋体"/>
          <w:b/>
          <w:color w:val="000000" w:themeColor="text1"/>
          <w:spacing w:val="-6"/>
          <w:kern w:val="0"/>
          <w:szCs w:val="21"/>
          <w14:textFill>
            <w14:solidFill>
              <w14:schemeClr w14:val="tx1"/>
            </w14:solidFill>
          </w14:textFill>
        </w:rPr>
        <w:t>采购人将依法重新</w:t>
      </w:r>
      <w:r>
        <w:rPr>
          <w:rFonts w:hint="eastAsia" w:ascii="宋体" w:hAnsi="宋体" w:cs="宋体"/>
          <w:b/>
          <w:color w:val="000000" w:themeColor="text1"/>
          <w:spacing w:val="-6"/>
          <w:kern w:val="0"/>
          <w:szCs w:val="21"/>
          <w:lang w:val="en-US" w:eastAsia="zh-CN"/>
          <w14:textFill>
            <w14:solidFill>
              <w14:schemeClr w14:val="tx1"/>
            </w14:solidFill>
          </w14:textFill>
        </w:rPr>
        <w:t>询价</w:t>
      </w:r>
      <w:r>
        <w:rPr>
          <w:rFonts w:hint="eastAsia" w:ascii="宋体" w:hAnsi="宋体" w:cs="宋体"/>
          <w:b/>
          <w:color w:val="000000" w:themeColor="text1"/>
          <w:spacing w:val="-6"/>
          <w:kern w:val="0"/>
          <w:szCs w:val="21"/>
          <w14:textFill>
            <w14:solidFill>
              <w14:schemeClr w14:val="tx1"/>
            </w14:solidFill>
          </w14:textFill>
        </w:rPr>
        <w:t>或按</w:t>
      </w:r>
      <w:r>
        <w:rPr>
          <w:rFonts w:hint="eastAsia" w:ascii="宋体" w:hAnsi="宋体" w:cs="宋体"/>
          <w:b/>
          <w:color w:val="000000" w:themeColor="text1"/>
          <w:spacing w:val="-6"/>
          <w:kern w:val="0"/>
          <w:szCs w:val="21"/>
          <w:lang w:val="en-US" w:eastAsia="zh-CN"/>
          <w14:textFill>
            <w14:solidFill>
              <w14:schemeClr w14:val="tx1"/>
            </w14:solidFill>
          </w14:textFill>
        </w:rPr>
        <w:t>相关</w:t>
      </w:r>
      <w:r>
        <w:rPr>
          <w:rFonts w:hint="eastAsia" w:ascii="宋体" w:hAnsi="宋体" w:cs="宋体"/>
          <w:b/>
          <w:color w:val="000000" w:themeColor="text1"/>
          <w:spacing w:val="-6"/>
          <w:kern w:val="0"/>
          <w:szCs w:val="21"/>
          <w14:textFill>
            <w14:solidFill>
              <w14:schemeClr w14:val="tx1"/>
            </w14:solidFill>
          </w14:textFill>
        </w:rPr>
        <w:t>文件执行。</w:t>
      </w:r>
      <w:r>
        <w:rPr>
          <w:rFonts w:hint="eastAsia" w:ascii="宋体" w:hAnsi="宋体" w:cs="宋体"/>
          <w:b/>
          <w:color w:val="auto"/>
          <w:kern w:val="0"/>
          <w:szCs w:val="21"/>
          <w:lang w:val="en-US" w:eastAsia="zh-CN"/>
        </w:rPr>
        <w:t>公开招标限额以下招标采购项目，询价文件没有不合理条款的，凡经公开挂网后，有三家及以上供应商的，正常开标；只有两家供应商的，现场转为竞争谈判；仅有一家供应商的，直接转为单源直接</w:t>
      </w:r>
      <w:r>
        <w:rPr>
          <w:rFonts w:hint="eastAsia" w:ascii="宋体" w:hAnsi="宋体" w:cs="宋体"/>
          <w:b/>
          <w:color w:val="auto"/>
          <w:kern w:val="0"/>
          <w:szCs w:val="21"/>
        </w:rPr>
        <w:t>。</w:t>
      </w:r>
    </w:p>
    <w:p>
      <w:pPr>
        <w:pStyle w:val="15"/>
      </w:pPr>
    </w:p>
    <w:p>
      <w:pPr>
        <w:pStyle w:val="4"/>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2" w:name="_Toc31686"/>
      <w:bookmarkStart w:id="23" w:name="_Toc471299093"/>
      <w:r>
        <w:rPr>
          <w:rFonts w:hint="eastAsia" w:ascii="宋体" w:hAnsi="宋体" w:eastAsia="宋体" w:cs="宋体"/>
          <w:bCs/>
          <w:color w:val="auto"/>
          <w:sz w:val="28"/>
          <w:szCs w:val="28"/>
        </w:rPr>
        <w:t>（七）报价响应及答疑</w:t>
      </w:r>
      <w:bookmarkEnd w:id="22"/>
      <w:bookmarkEnd w:id="23"/>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b w:val="0"/>
          <w:bCs w:val="0"/>
          <w:color w:val="auto"/>
          <w:sz w:val="21"/>
          <w:szCs w:val="21"/>
        </w:rPr>
      </w:pPr>
      <w:r>
        <w:rPr>
          <w:rFonts w:hint="eastAsia" w:ascii="宋体" w:hAnsi="宋体"/>
          <w:b w:val="0"/>
          <w:bCs w:val="0"/>
          <w:color w:val="auto"/>
          <w:sz w:val="21"/>
          <w:szCs w:val="21"/>
        </w:rPr>
        <w:t>1、供应商应当按照询价文件的规定一次报出不得更改的价格。</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b w:val="0"/>
          <w:bCs w:val="0"/>
          <w:color w:val="auto"/>
          <w:sz w:val="21"/>
          <w:szCs w:val="21"/>
        </w:rPr>
      </w:pPr>
      <w:r>
        <w:rPr>
          <w:rFonts w:hint="eastAsia" w:ascii="宋体" w:hAnsi="宋体"/>
          <w:b w:val="0"/>
          <w:bCs w:val="0"/>
          <w:color w:val="auto"/>
          <w:sz w:val="21"/>
          <w:szCs w:val="21"/>
        </w:rPr>
        <w:t>2、响应报价应含有所投</w:t>
      </w:r>
      <w:r>
        <w:rPr>
          <w:rFonts w:hint="eastAsia" w:ascii="宋体" w:hAnsi="宋体"/>
          <w:b w:val="0"/>
          <w:bCs w:val="0"/>
          <w:color w:val="auto"/>
          <w:sz w:val="21"/>
          <w:szCs w:val="21"/>
          <w:lang w:eastAsia="zh-CN"/>
        </w:rPr>
        <w:t>服务运输和安装费用除外的其他</w:t>
      </w:r>
      <w:r>
        <w:rPr>
          <w:rFonts w:hint="eastAsia" w:ascii="宋体" w:hAnsi="宋体"/>
          <w:b w:val="0"/>
          <w:bCs w:val="0"/>
          <w:color w:val="auto"/>
          <w:sz w:val="21"/>
          <w:szCs w:val="21"/>
        </w:rPr>
        <w:t>所发生的一切费用。响应报价为供应商在响应文件中提出的各项支付金额的总和。只有总价而没有分项报价的响应文件无效。</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3、询价文件中没有提及询价</w:t>
      </w:r>
      <w:r>
        <w:rPr>
          <w:rFonts w:hint="eastAsia" w:ascii="宋体" w:hAnsi="宋体"/>
          <w:color w:val="auto"/>
          <w:sz w:val="21"/>
          <w:szCs w:val="21"/>
          <w:lang w:eastAsia="zh-CN"/>
        </w:rPr>
        <w:t>服务</w:t>
      </w:r>
      <w:r>
        <w:rPr>
          <w:rFonts w:hint="eastAsia" w:ascii="宋体" w:hAnsi="宋体"/>
          <w:color w:val="auto"/>
          <w:sz w:val="21"/>
          <w:szCs w:val="21"/>
        </w:rPr>
        <w:t>来源地的，</w:t>
      </w:r>
      <w:r>
        <w:rPr>
          <w:rFonts w:hint="eastAsia" w:ascii="宋体" w:hAnsi="宋体"/>
          <w:b/>
          <w:bCs/>
          <w:color w:val="auto"/>
          <w:sz w:val="21"/>
          <w:szCs w:val="21"/>
          <w:lang w:eastAsia="zh-CN"/>
        </w:rPr>
        <w:t>参照《政府采购法》</w:t>
      </w:r>
      <w:r>
        <w:rPr>
          <w:rFonts w:hint="eastAsia" w:ascii="宋体" w:hAnsi="宋体"/>
          <w:b/>
          <w:bCs/>
          <w:color w:val="auto"/>
          <w:sz w:val="21"/>
          <w:szCs w:val="21"/>
        </w:rPr>
        <w:t>的相关规定均应是本国</w:t>
      </w:r>
      <w:r>
        <w:rPr>
          <w:rFonts w:hint="eastAsia" w:ascii="宋体" w:hAnsi="宋体"/>
          <w:b/>
          <w:bCs/>
          <w:color w:val="auto"/>
          <w:sz w:val="21"/>
          <w:szCs w:val="21"/>
          <w:lang w:eastAsia="zh-CN"/>
        </w:rPr>
        <w:t>服务</w:t>
      </w:r>
      <w:r>
        <w:rPr>
          <w:rFonts w:hint="eastAsia" w:ascii="宋体" w:hAnsi="宋体"/>
          <w:b/>
          <w:bCs/>
          <w:color w:val="auto"/>
          <w:sz w:val="21"/>
          <w:szCs w:val="21"/>
        </w:rPr>
        <w:t>，优先采购节能、环保产品。如涉及政府强制采购节能产品，必须在财政部公布的强制采购产品清单范围内选择适用产品。</w:t>
      </w:r>
      <w:r>
        <w:rPr>
          <w:rFonts w:hint="eastAsia" w:ascii="宋体" w:hAnsi="宋体"/>
          <w:color w:val="auto"/>
          <w:sz w:val="21"/>
          <w:szCs w:val="21"/>
        </w:rPr>
        <w:t>提交响应的</w:t>
      </w:r>
      <w:r>
        <w:rPr>
          <w:rFonts w:hint="eastAsia" w:ascii="宋体" w:hAnsi="宋体"/>
          <w:color w:val="auto"/>
          <w:sz w:val="21"/>
          <w:szCs w:val="21"/>
          <w:lang w:val="en-US" w:eastAsia="zh-CN"/>
        </w:rPr>
        <w:t>货物</w:t>
      </w:r>
      <w:r>
        <w:rPr>
          <w:rFonts w:hint="eastAsia" w:ascii="宋体" w:hAnsi="宋体"/>
          <w:color w:val="auto"/>
          <w:sz w:val="21"/>
          <w:szCs w:val="21"/>
        </w:rPr>
        <w:t>必须是合法生产的符合国家有关要求的</w:t>
      </w:r>
      <w:r>
        <w:rPr>
          <w:rFonts w:hint="eastAsia" w:ascii="宋体" w:hAnsi="宋体"/>
          <w:color w:val="auto"/>
          <w:sz w:val="21"/>
          <w:szCs w:val="21"/>
          <w:lang w:val="en-US" w:eastAsia="zh-CN"/>
        </w:rPr>
        <w:t>货物</w:t>
      </w:r>
      <w:r>
        <w:rPr>
          <w:rFonts w:hint="eastAsia" w:ascii="宋体" w:hAnsi="宋体"/>
          <w:color w:val="auto"/>
          <w:sz w:val="21"/>
          <w:szCs w:val="21"/>
        </w:rPr>
        <w:t>，并满足询价文件规定的规格、参数、质量、价格、有效期、售后服务等要求。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4、产品的质量必须符合国家有关方面规定的标准和厂方的标准，</w:t>
      </w:r>
      <w:r>
        <w:rPr>
          <w:rFonts w:hint="eastAsia" w:ascii="宋体" w:hAnsi="宋体"/>
          <w:color w:val="auto"/>
          <w:sz w:val="21"/>
          <w:szCs w:val="21"/>
          <w:lang w:eastAsia="zh-CN"/>
        </w:rPr>
        <w:t>服务</w:t>
      </w:r>
      <w:r>
        <w:rPr>
          <w:rFonts w:hint="eastAsia" w:ascii="宋体" w:hAnsi="宋体"/>
          <w:color w:val="auto"/>
          <w:sz w:val="21"/>
          <w:szCs w:val="21"/>
        </w:rPr>
        <w:t>时必须提供完整的技术资料及质量合格证书、中文简体保修卡（单）、说明书和随货有关单证，设备完好，物品配件齐全。提供的产品必须是正规渠道全新的合格品。售后服务必须符合国家有关方面的规定和厂方的规定。</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5、供应商应自行对</w:t>
      </w:r>
      <w:r>
        <w:rPr>
          <w:rFonts w:hint="eastAsia" w:ascii="宋体" w:hAnsi="宋体"/>
          <w:color w:val="auto"/>
          <w:sz w:val="21"/>
          <w:szCs w:val="21"/>
          <w:lang w:val="en-US" w:eastAsia="zh-CN"/>
        </w:rPr>
        <w:t>货物</w:t>
      </w:r>
      <w:r>
        <w:rPr>
          <w:rFonts w:hint="eastAsia" w:ascii="宋体" w:hAnsi="宋体"/>
          <w:color w:val="auto"/>
          <w:sz w:val="21"/>
          <w:szCs w:val="21"/>
        </w:rPr>
        <w:t>及安装现场和周围环境进行勘察，以获取编制响应文件和签署合同所需的资料。勘察现场所发生的费用由供应商自己承担。采购人向供应商提供的有关</w:t>
      </w:r>
      <w:r>
        <w:rPr>
          <w:rFonts w:hint="eastAsia" w:ascii="宋体" w:hAnsi="宋体"/>
          <w:color w:val="auto"/>
          <w:sz w:val="21"/>
          <w:szCs w:val="21"/>
          <w:lang w:val="en-US" w:eastAsia="zh-CN"/>
        </w:rPr>
        <w:t>货物</w:t>
      </w:r>
      <w:r>
        <w:rPr>
          <w:rFonts w:hint="eastAsia" w:ascii="宋体" w:hAnsi="宋体"/>
          <w:color w:val="auto"/>
          <w:sz w:val="21"/>
          <w:szCs w:val="21"/>
        </w:rPr>
        <w:t>现场的资料和数据，是采购人现有的能使供应商利用的资料。采购人对供应商由此而做出的推论、理解和结论概不负责。供应商因自身原因未到</w:t>
      </w:r>
      <w:r>
        <w:rPr>
          <w:rFonts w:hint="eastAsia" w:ascii="宋体" w:hAnsi="宋体"/>
          <w:color w:val="auto"/>
          <w:sz w:val="21"/>
          <w:szCs w:val="21"/>
          <w:lang w:val="en-US" w:eastAsia="zh-CN"/>
        </w:rPr>
        <w:t>货物</w:t>
      </w:r>
      <w:r>
        <w:rPr>
          <w:rFonts w:hint="eastAsia" w:ascii="宋体" w:hAnsi="宋体"/>
          <w:color w:val="auto"/>
          <w:sz w:val="21"/>
          <w:szCs w:val="21"/>
        </w:rPr>
        <w:t>现场实地踏勘的，成交后签订合同时和履约过程中，不得以不完全了解现场情况为由，提出任何形式的增加合同外造价或索赔的要求。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6、供应商如果对询价文件、工程量清单、控制价等询价文件的其他任何内容有相关疑问，可以于须知前附表列明的答疑接受时间前，以</w:t>
      </w:r>
      <w:r>
        <w:rPr>
          <w:rFonts w:hint="eastAsia" w:ascii="宋体" w:hAnsi="宋体"/>
          <w:color w:val="auto"/>
          <w:sz w:val="21"/>
          <w:szCs w:val="21"/>
          <w:lang w:eastAsia="zh-CN"/>
        </w:rPr>
        <w:t>书面</w:t>
      </w:r>
      <w:r>
        <w:rPr>
          <w:rFonts w:hint="eastAsia" w:ascii="宋体" w:hAnsi="宋体"/>
          <w:color w:val="auto"/>
          <w:sz w:val="21"/>
          <w:szCs w:val="21"/>
        </w:rPr>
        <w:t>形式向</w:t>
      </w:r>
      <w:r>
        <w:rPr>
          <w:rFonts w:hint="eastAsia" w:ascii="宋体" w:hAnsi="宋体"/>
          <w:color w:val="auto"/>
          <w:sz w:val="21"/>
          <w:szCs w:val="21"/>
          <w:lang w:val="en-US" w:eastAsia="zh-CN"/>
        </w:rPr>
        <w:t>我公司</w:t>
      </w:r>
      <w:r>
        <w:rPr>
          <w:rFonts w:hint="eastAsia" w:ascii="宋体" w:hAnsi="宋体"/>
          <w:color w:val="auto"/>
          <w:sz w:val="21"/>
          <w:szCs w:val="21"/>
        </w:rPr>
        <w:t>提出。</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提交成功后疑问文件即传至</w:t>
      </w:r>
      <w:r>
        <w:rPr>
          <w:rFonts w:hint="eastAsia" w:ascii="宋体" w:hAnsi="宋体"/>
          <w:color w:val="auto"/>
          <w:sz w:val="21"/>
          <w:szCs w:val="21"/>
          <w:lang w:val="en-US" w:eastAsia="zh-CN"/>
        </w:rPr>
        <w:t>我公司</w:t>
      </w:r>
      <w:r>
        <w:rPr>
          <w:rFonts w:hint="eastAsia" w:ascii="宋体" w:hAnsi="宋体"/>
          <w:color w:val="auto"/>
          <w:sz w:val="21"/>
          <w:szCs w:val="21"/>
        </w:rPr>
        <w:t>，请供应商及时通过网站答疑</w:t>
      </w:r>
      <w:r>
        <w:rPr>
          <w:rFonts w:hint="eastAsia" w:ascii="宋体" w:hAnsi="宋体"/>
          <w:color w:val="auto"/>
          <w:sz w:val="21"/>
          <w:szCs w:val="21"/>
          <w:lang w:eastAsia="zh-CN"/>
        </w:rPr>
        <w:t>补遗</w:t>
      </w:r>
      <w:r>
        <w:rPr>
          <w:rFonts w:hint="eastAsia" w:ascii="宋体" w:hAnsi="宋体"/>
          <w:color w:val="auto"/>
          <w:sz w:val="21"/>
          <w:szCs w:val="21"/>
        </w:rPr>
        <w:t>公告栏目查看答疑文件。</w:t>
      </w:r>
    </w:p>
    <w:p>
      <w:pPr>
        <w:keepNext w:val="0"/>
        <w:keepLines w:val="0"/>
        <w:pageBreakBefore w:val="0"/>
        <w:widowControl w:val="0"/>
        <w:numPr>
          <w:ilvl w:val="0"/>
          <w:numId w:val="2"/>
        </w:numPr>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hint="default" w:eastAsia="仿宋_GB2312"/>
          <w:lang w:val="en-US" w:eastAsia="zh-CN"/>
        </w:rPr>
      </w:pPr>
      <w:r>
        <w:rPr>
          <w:rFonts w:hint="eastAsia" w:ascii="宋体" w:hAnsi="宋体"/>
          <w:color w:val="auto"/>
          <w:sz w:val="21"/>
          <w:szCs w:val="21"/>
        </w:rPr>
        <w:t>供应商应确保其所提供的响应资料的真实性、有效性及合法性，否则，由此引起的任何责任由其自行承担。</w:t>
      </w:r>
    </w:p>
    <w:p>
      <w:pPr>
        <w:pStyle w:val="4"/>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4" w:name="_Toc471299094"/>
      <w:bookmarkStart w:id="25" w:name="_Toc1065"/>
      <w:r>
        <w:rPr>
          <w:rFonts w:hint="eastAsia" w:ascii="宋体" w:hAnsi="宋体" w:eastAsia="宋体" w:cs="宋体"/>
          <w:bCs/>
          <w:color w:val="auto"/>
          <w:sz w:val="28"/>
          <w:szCs w:val="28"/>
        </w:rPr>
        <w:t>（八）确定成交供应商与签订合同</w:t>
      </w:r>
      <w:bookmarkEnd w:id="24"/>
      <w:bookmarkEnd w:id="25"/>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仿宋_GB2312" w:hAnsi="仿宋" w:eastAsia="仿宋_GB2312"/>
          <w:color w:val="auto"/>
          <w:sz w:val="21"/>
          <w:szCs w:val="21"/>
        </w:rPr>
      </w:pPr>
      <w:r>
        <w:rPr>
          <w:rFonts w:hint="eastAsia" w:ascii="宋体" w:hAnsi="宋体"/>
          <w:bCs/>
          <w:color w:val="auto"/>
          <w:sz w:val="21"/>
          <w:szCs w:val="21"/>
        </w:rPr>
        <w:t>1、经询价小组评审确定的成交候选供应商名称和成交金额，</w:t>
      </w:r>
      <w:r>
        <w:rPr>
          <w:rFonts w:hint="eastAsia" w:ascii="宋体" w:hAnsi="宋体"/>
          <w:color w:val="auto"/>
          <w:sz w:val="21"/>
          <w:szCs w:val="21"/>
          <w:lang w:val="en-US" w:eastAsia="zh-CN"/>
        </w:rPr>
        <w:t>我公司</w:t>
      </w:r>
      <w:r>
        <w:rPr>
          <w:rFonts w:hint="eastAsia"/>
          <w:color w:val="auto"/>
          <w:sz w:val="21"/>
          <w:szCs w:val="21"/>
        </w:rPr>
        <w:t>将在刊登本次询价公告的媒体上发布成交公告，同时以书面形式向成交供应商发出成交通知书。</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2、成交供应商在收到</w:t>
      </w:r>
      <w:r>
        <w:rPr>
          <w:rFonts w:hint="eastAsia" w:ascii="宋体" w:hAnsi="宋体"/>
          <w:color w:val="auto"/>
          <w:sz w:val="21"/>
          <w:szCs w:val="21"/>
          <w:lang w:val="en-US" w:eastAsia="zh-CN"/>
        </w:rPr>
        <w:t>我公司</w:t>
      </w:r>
      <w:r>
        <w:rPr>
          <w:rFonts w:hint="eastAsia" w:ascii="宋体" w:hAnsi="宋体"/>
          <w:color w:val="auto"/>
          <w:sz w:val="21"/>
          <w:szCs w:val="21"/>
        </w:rPr>
        <w:t>发出的成交通知书后，应按照须知前附表规定交纳履约保证金</w:t>
      </w:r>
      <w:r>
        <w:rPr>
          <w:rFonts w:hint="eastAsia" w:ascii="宋体" w:hAnsi="宋体"/>
          <w:color w:val="auto"/>
          <w:sz w:val="21"/>
          <w:szCs w:val="21"/>
          <w:lang w:eastAsia="zh-CN"/>
        </w:rPr>
        <w:t>（如要求）</w:t>
      </w:r>
      <w:r>
        <w:rPr>
          <w:rFonts w:hint="eastAsia" w:ascii="宋体" w:hAnsi="宋体"/>
          <w:color w:val="auto"/>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3、成交供应商应按规定的时间、地点与采购单位签订成交合同。</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4、采购双方必须严格按照询价文件及承诺签订采购合同，不得擅自变更。对任何因双方擅自变更合同引起的问题</w:t>
      </w:r>
      <w:r>
        <w:rPr>
          <w:rFonts w:hint="eastAsia" w:ascii="宋体" w:hAnsi="宋体"/>
          <w:color w:val="auto"/>
          <w:sz w:val="21"/>
          <w:szCs w:val="21"/>
          <w:lang w:val="en-US" w:eastAsia="zh-CN"/>
        </w:rPr>
        <w:t>我公司</w:t>
      </w:r>
      <w:r>
        <w:rPr>
          <w:rFonts w:hint="eastAsia" w:ascii="宋体" w:hAnsi="宋体"/>
          <w:color w:val="auto"/>
          <w:sz w:val="21"/>
          <w:szCs w:val="21"/>
        </w:rPr>
        <w:t>概不负责，合同风险由双方自行承担。</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5、合同签订后，成交供应商不得转包、分包，亦不得将合同全部及任何权利、义务向第三方转让，否则将被视为严重违约。</w:t>
      </w:r>
    </w:p>
    <w:p>
      <w:pPr>
        <w:pStyle w:val="4"/>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6" w:name="_Toc382"/>
      <w:bookmarkStart w:id="27" w:name="_Toc471299095"/>
      <w:r>
        <w:rPr>
          <w:rFonts w:hint="eastAsia" w:ascii="宋体" w:hAnsi="宋体" w:eastAsia="宋体" w:cs="宋体"/>
          <w:bCs/>
          <w:color w:val="auto"/>
          <w:sz w:val="28"/>
          <w:szCs w:val="28"/>
        </w:rPr>
        <w:t>（九）澄清及变更</w:t>
      </w:r>
      <w:bookmarkEnd w:id="26"/>
      <w:bookmarkEnd w:id="2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询价文件如有澄清及变更，</w:t>
      </w:r>
      <w:r>
        <w:rPr>
          <w:rFonts w:hint="eastAsia" w:ascii="宋体" w:hAnsi="宋体"/>
          <w:color w:val="auto"/>
          <w:sz w:val="21"/>
          <w:szCs w:val="21"/>
          <w:lang w:val="en-US" w:eastAsia="zh-CN"/>
        </w:rPr>
        <w:t>我公司</w:t>
      </w:r>
      <w:r>
        <w:rPr>
          <w:rFonts w:hint="eastAsia" w:ascii="宋体" w:hAnsi="宋体"/>
          <w:color w:val="auto"/>
          <w:sz w:val="21"/>
          <w:szCs w:val="21"/>
        </w:rPr>
        <w:t>将以网上公告形式发布，请供应商及时关注。</w:t>
      </w:r>
    </w:p>
    <w:p>
      <w:pPr>
        <w:pStyle w:val="4"/>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8" w:name="_Toc471299096"/>
      <w:bookmarkStart w:id="29" w:name="_Toc23222"/>
      <w:r>
        <w:rPr>
          <w:rFonts w:hint="eastAsia" w:ascii="宋体" w:hAnsi="宋体" w:eastAsia="宋体" w:cs="宋体"/>
          <w:bCs/>
          <w:color w:val="auto"/>
          <w:sz w:val="28"/>
          <w:szCs w:val="28"/>
        </w:rPr>
        <w:t>（十）验收</w:t>
      </w:r>
      <w:bookmarkEnd w:id="28"/>
      <w:bookmarkEnd w:id="29"/>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2、涉及安全、消防、环保等其他需要由质检或行业主管部门进行验收的项目，必须邀请相关部门或相关专家参与验收。</w:t>
      </w:r>
    </w:p>
    <w:p>
      <w:pPr>
        <w:pStyle w:val="4"/>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30" w:name="_Toc471299097"/>
      <w:bookmarkStart w:id="31" w:name="_Toc23894"/>
      <w:r>
        <w:rPr>
          <w:rFonts w:hint="eastAsia" w:ascii="宋体" w:hAnsi="宋体" w:eastAsia="宋体" w:cs="宋体"/>
          <w:bCs/>
          <w:color w:val="auto"/>
          <w:sz w:val="28"/>
          <w:szCs w:val="28"/>
        </w:rPr>
        <w:t>（十一）质疑</w:t>
      </w:r>
      <w:bookmarkEnd w:id="30"/>
      <w:bookmarkEnd w:id="31"/>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1、质疑人认为</w:t>
      </w:r>
      <w:r>
        <w:rPr>
          <w:rFonts w:hint="eastAsia" w:ascii="宋体" w:hAnsi="宋体"/>
          <w:bCs/>
          <w:color w:val="auto"/>
          <w:sz w:val="21"/>
          <w:szCs w:val="21"/>
          <w:lang w:val="en-US" w:eastAsia="zh-CN"/>
        </w:rPr>
        <w:t>成交</w:t>
      </w:r>
      <w:r>
        <w:rPr>
          <w:rFonts w:hint="eastAsia" w:ascii="宋体" w:hAnsi="宋体"/>
          <w:bCs/>
          <w:color w:val="auto"/>
          <w:sz w:val="21"/>
          <w:szCs w:val="21"/>
        </w:rPr>
        <w:t>结果使自己的权益受到损害的，可以向采购人及</w:t>
      </w:r>
      <w:r>
        <w:rPr>
          <w:rFonts w:hint="eastAsia" w:ascii="宋体" w:hAnsi="宋体"/>
          <w:bCs/>
          <w:color w:val="auto"/>
          <w:sz w:val="21"/>
          <w:szCs w:val="21"/>
          <w:lang w:eastAsia="zh-CN"/>
        </w:rPr>
        <w:t>采购代理机构</w:t>
      </w:r>
      <w:r>
        <w:rPr>
          <w:rFonts w:hint="eastAsia" w:ascii="宋体" w:hAnsi="宋体"/>
          <w:bCs/>
          <w:color w:val="auto"/>
          <w:sz w:val="21"/>
          <w:szCs w:val="21"/>
        </w:rPr>
        <w:t>提出质疑。质疑实行实名制，应当有具体的事项及根据，不得进行虚假、恶意质疑，扰乱交易活动的正常工作秩序。</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 xml:space="preserve">2、质疑应在规定时限内提出： </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对政府采购</w:t>
      </w:r>
      <w:r>
        <w:rPr>
          <w:rFonts w:hint="eastAsia" w:ascii="宋体" w:hAnsi="宋体"/>
          <w:bCs/>
          <w:color w:val="auto"/>
          <w:sz w:val="21"/>
          <w:szCs w:val="21"/>
          <w:lang w:val="en-US" w:eastAsia="zh-CN"/>
        </w:rPr>
        <w:t>成交</w:t>
      </w:r>
      <w:r>
        <w:rPr>
          <w:rFonts w:hint="eastAsia" w:ascii="宋体" w:hAnsi="宋体"/>
          <w:bCs/>
          <w:color w:val="auto"/>
          <w:sz w:val="21"/>
          <w:szCs w:val="21"/>
        </w:rPr>
        <w:t>结果的质疑，应在</w:t>
      </w:r>
      <w:r>
        <w:rPr>
          <w:rFonts w:hint="eastAsia" w:ascii="宋体" w:hAnsi="宋体"/>
          <w:bCs/>
          <w:color w:val="auto"/>
          <w:sz w:val="21"/>
          <w:szCs w:val="21"/>
          <w:lang w:val="en-US" w:eastAsia="zh-CN"/>
        </w:rPr>
        <w:t>成交</w:t>
      </w:r>
      <w:r>
        <w:rPr>
          <w:rFonts w:hint="eastAsia" w:ascii="宋体" w:hAnsi="宋体"/>
          <w:bCs/>
          <w:color w:val="auto"/>
          <w:sz w:val="21"/>
          <w:szCs w:val="21"/>
        </w:rPr>
        <w:t>结果公布之日起七个工作日内提出。</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3、质疑应以书面形式实名提出，书面质疑材料应当包括以下内容：</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3.1质疑人的名称、地址、有效联系方式；</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3.2项目名称、项目编号、包别号（如有）；</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3.3被质疑人名称；</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3.4具体的质疑事项、基本事实及必要的证明材料；</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3.5明确的请求及主张；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3.6提起质疑的日期。</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质疑人为法人或者其他组织的，应当由法定代表人或其委托代理人（需有委托授权书）签字并加盖公章。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质疑人需要修改、补充质疑材料的，应当在质疑期内提交修改或补充材料。</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4、有下列情形之一的，不予受理：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4.1提起质疑的主体不是参与该政府采购项目活动的供应商；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4.2提起质疑的时间超过规定时限的；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4.3质疑材料不完整的；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4.4质疑事项含有主观猜测等内容且未提供有效线索、难以查证的；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4.5对其他投标供应商的</w:t>
      </w:r>
      <w:r>
        <w:rPr>
          <w:rFonts w:hint="eastAsia" w:ascii="宋体" w:hAnsi="宋体" w:cs="宋体"/>
          <w:color w:val="auto"/>
          <w:kern w:val="0"/>
          <w:sz w:val="21"/>
          <w:szCs w:val="21"/>
          <w:lang w:eastAsia="zh-CN"/>
        </w:rPr>
        <w:t>响应文件</w:t>
      </w:r>
      <w:r>
        <w:rPr>
          <w:rFonts w:hint="eastAsia" w:ascii="宋体" w:hAnsi="宋体" w:cs="宋体"/>
          <w:color w:val="auto"/>
          <w:kern w:val="0"/>
          <w:sz w:val="21"/>
          <w:szCs w:val="21"/>
        </w:rPr>
        <w:t>详细内容质疑，无法提供合法来源渠道的；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仿宋_GB2312" w:hAnsi="宋体" w:eastAsia="仿宋_GB2312" w:cs="宋体"/>
          <w:color w:val="auto"/>
          <w:kern w:val="0"/>
          <w:sz w:val="21"/>
          <w:szCs w:val="21"/>
        </w:rPr>
      </w:pPr>
      <w:r>
        <w:rPr>
          <w:rFonts w:hint="eastAsia" w:ascii="宋体" w:hAnsi="宋体" w:cs="宋体"/>
          <w:color w:val="auto"/>
          <w:kern w:val="0"/>
          <w:sz w:val="21"/>
          <w:szCs w:val="21"/>
        </w:rPr>
        <w:t>4.6质疑事项已进入投诉处理、行政复议或行政诉讼程序的。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5、经审查符合质疑条件的，自收到质疑之日起即为受理。采购人及</w:t>
      </w:r>
      <w:r>
        <w:rPr>
          <w:rFonts w:hint="eastAsia" w:ascii="宋体" w:hAnsi="宋体"/>
          <w:color w:val="auto"/>
          <w:sz w:val="21"/>
          <w:szCs w:val="21"/>
          <w:lang w:val="en-US" w:eastAsia="zh-CN"/>
        </w:rPr>
        <w:t>采购代理机构</w:t>
      </w:r>
      <w:r>
        <w:rPr>
          <w:rFonts w:hint="eastAsia" w:ascii="宋体" w:hAnsi="宋体"/>
          <w:bCs/>
          <w:color w:val="auto"/>
          <w:sz w:val="21"/>
          <w:szCs w:val="21"/>
        </w:rPr>
        <w:t>将在质疑受理后7个工作日内作出答复或相关处理决定，并以书面形式通知质疑人，答复的内容不得涉及商业秘密。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6、质疑人在答复期满前撤回质疑的，应由法定代表人或授权代表人签字确认，即终止质疑处理程序。质疑人不得以同一理由再次提出质疑。</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11" w:firstLineChars="196"/>
        <w:textAlignment w:val="auto"/>
        <w:outlineLvl w:val="9"/>
        <w:rPr>
          <w:rFonts w:ascii="宋体" w:hAnsi="宋体"/>
          <w:bCs/>
          <w:color w:val="auto"/>
          <w:sz w:val="21"/>
          <w:szCs w:val="21"/>
        </w:rPr>
      </w:pPr>
      <w:r>
        <w:rPr>
          <w:rFonts w:hint="eastAsia" w:ascii="宋体" w:hAnsi="宋体" w:eastAsia="宋体" w:cs="宋体"/>
          <w:bCs/>
          <w:color w:val="auto"/>
          <w:sz w:val="21"/>
          <w:szCs w:val="21"/>
        </w:rPr>
        <w:t>质疑人对质疑答复不满意或采购人及</w:t>
      </w:r>
      <w:r>
        <w:rPr>
          <w:rFonts w:hint="eastAsia" w:ascii="宋体" w:hAnsi="宋体" w:cs="宋体"/>
          <w:bCs/>
          <w:color w:val="auto"/>
          <w:sz w:val="21"/>
          <w:szCs w:val="21"/>
          <w:lang w:eastAsia="zh-CN"/>
        </w:rPr>
        <w:t>采购代理机构</w:t>
      </w:r>
      <w:r>
        <w:rPr>
          <w:rFonts w:hint="eastAsia" w:ascii="宋体" w:hAnsi="宋体" w:eastAsia="宋体" w:cs="宋体"/>
          <w:bCs/>
          <w:color w:val="auto"/>
          <w:sz w:val="21"/>
          <w:szCs w:val="21"/>
        </w:rPr>
        <w:t>未在规定时间内做出答复的，</w:t>
      </w:r>
      <w:r>
        <w:rPr>
          <w:rFonts w:hint="eastAsia" w:ascii="宋体" w:hAnsi="宋体" w:cs="宋体"/>
          <w:color w:val="auto"/>
          <w:kern w:val="10"/>
          <w:szCs w:val="21"/>
        </w:rPr>
        <w:t>可以在答复期满后15个工作日内向</w:t>
      </w:r>
      <w:r>
        <w:rPr>
          <w:rFonts w:hint="eastAsia" w:ascii="宋体" w:hAnsi="宋体" w:cs="宋体"/>
          <w:color w:val="auto"/>
          <w:kern w:val="10"/>
          <w:szCs w:val="21"/>
          <w:lang w:eastAsia="zh-CN"/>
        </w:rPr>
        <w:t>安徽大别山国投集团纪检监察室</w:t>
      </w:r>
      <w:r>
        <w:rPr>
          <w:rFonts w:hint="eastAsia" w:ascii="宋体" w:hAnsi="宋体" w:cs="宋体"/>
          <w:color w:val="auto"/>
          <w:kern w:val="10"/>
          <w:szCs w:val="21"/>
        </w:rPr>
        <w:t>投诉，</w:t>
      </w:r>
      <w:r>
        <w:rPr>
          <w:rFonts w:hint="eastAsia" w:ascii="宋体" w:hAnsi="宋体" w:cs="宋体"/>
          <w:bCs/>
          <w:color w:val="auto"/>
          <w:szCs w:val="21"/>
        </w:rPr>
        <w:t>同时将投诉书副本送</w:t>
      </w:r>
      <w:r>
        <w:rPr>
          <w:rFonts w:hint="eastAsia" w:ascii="宋体" w:hAnsi="宋体" w:cs="宋体"/>
          <w:bCs/>
          <w:color w:val="auto"/>
          <w:szCs w:val="21"/>
          <w:lang w:val="en-US" w:eastAsia="zh-CN"/>
        </w:rPr>
        <w:t>安徽大别山工程咨询有限公司</w:t>
      </w:r>
      <w:r>
        <w:rPr>
          <w:rFonts w:hint="eastAsia" w:ascii="宋体" w:hAnsi="宋体" w:cs="宋体"/>
          <w:bCs/>
          <w:color w:val="auto"/>
          <w:szCs w:val="21"/>
        </w:rPr>
        <w:t>。</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7、质疑人有下列情形之一的，属于虚假、恶意质疑，</w:t>
      </w:r>
      <w:r>
        <w:rPr>
          <w:rFonts w:hint="eastAsia" w:ascii="宋体" w:hAnsi="宋体" w:cs="宋体"/>
          <w:bCs/>
          <w:color w:val="auto"/>
          <w:sz w:val="21"/>
          <w:szCs w:val="21"/>
          <w:lang w:eastAsia="zh-CN"/>
        </w:rPr>
        <w:t>我公司</w:t>
      </w:r>
      <w:r>
        <w:rPr>
          <w:rFonts w:hint="eastAsia" w:ascii="宋体" w:hAnsi="宋体"/>
          <w:bCs/>
          <w:color w:val="auto"/>
          <w:sz w:val="21"/>
          <w:szCs w:val="21"/>
        </w:rPr>
        <w:t>将报</w:t>
      </w:r>
      <w:r>
        <w:rPr>
          <w:rFonts w:hint="eastAsia" w:ascii="宋体" w:hAnsi="宋体"/>
          <w:bCs/>
          <w:color w:val="auto"/>
          <w:sz w:val="21"/>
          <w:szCs w:val="21"/>
          <w:lang w:val="en-US" w:eastAsia="zh-CN"/>
        </w:rPr>
        <w:t>霍山县顺通巴士有限公司</w:t>
      </w:r>
      <w:r>
        <w:rPr>
          <w:rFonts w:hint="eastAsia" w:ascii="宋体" w:hAnsi="宋体"/>
          <w:bCs/>
          <w:color w:val="auto"/>
          <w:sz w:val="21"/>
          <w:szCs w:val="21"/>
        </w:rPr>
        <w:t>予以处理。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7.1一年内三次以上质疑均查无实据的；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hint="eastAsia" w:ascii="宋体" w:hAnsi="宋体" w:eastAsia="宋体" w:cs="宋体"/>
          <w:b/>
          <w:color w:val="auto"/>
          <w:kern w:val="0"/>
          <w:sz w:val="32"/>
          <w:szCs w:val="32"/>
          <w:lang w:val="en-US" w:eastAsia="zh-CN" w:bidi="ar-SA"/>
        </w:rPr>
      </w:pPr>
      <w:r>
        <w:rPr>
          <w:rFonts w:hint="eastAsia" w:ascii="宋体" w:hAnsi="宋体"/>
          <w:bCs/>
          <w:color w:val="auto"/>
          <w:sz w:val="21"/>
          <w:szCs w:val="21"/>
        </w:rPr>
        <w:t>7.2捏造事实恶意诬陷他人、有意提供虚假质疑材料的</w:t>
      </w:r>
      <w:r>
        <w:rPr>
          <w:rFonts w:hint="eastAsia" w:ascii="宋体" w:hAnsi="宋体"/>
          <w:color w:val="auto"/>
          <w:sz w:val="21"/>
          <w:szCs w:val="21"/>
        </w:rPr>
        <w:t>或者通过非法手段获取材料的。</w:t>
      </w:r>
    </w:p>
    <w:p>
      <w:pPr>
        <w:rPr>
          <w:rFonts w:hint="eastAsia"/>
          <w:color w:val="auto"/>
          <w:lang w:val="en-US" w:eastAsia="zh-CN"/>
        </w:rPr>
      </w:pPr>
    </w:p>
    <w:bookmarkEnd w:id="19"/>
    <w:p>
      <w:pPr>
        <w:pStyle w:val="42"/>
        <w:keepNext/>
        <w:keepLines/>
        <w:pageBreakBefore w:val="0"/>
        <w:widowControl w:val="0"/>
        <w:numPr>
          <w:ilvl w:val="0"/>
          <w:numId w:val="3"/>
        </w:numPr>
        <w:tabs>
          <w:tab w:val="left" w:pos="1978"/>
          <w:tab w:val="center" w:pos="4482"/>
        </w:tabs>
        <w:kinsoku/>
        <w:wordWrap/>
        <w:overflowPunct/>
        <w:topLinePunct w:val="0"/>
        <w:autoSpaceDE/>
        <w:autoSpaceDN/>
        <w:bidi w:val="0"/>
        <w:adjustRightInd w:val="0"/>
        <w:snapToGrid/>
        <w:jc w:val="center"/>
        <w:textAlignment w:val="baseline"/>
        <w:outlineLvl w:val="0"/>
        <w:rPr>
          <w:rFonts w:hint="eastAsia"/>
          <w:color w:val="auto"/>
          <w:sz w:val="28"/>
          <w:szCs w:val="28"/>
        </w:rPr>
      </w:pPr>
      <w:bookmarkStart w:id="32" w:name="_Toc16484_WPSOffice_Level1"/>
      <w:bookmarkStart w:id="33" w:name="_Toc12757"/>
      <w:bookmarkStart w:id="34" w:name="_Toc363199273"/>
      <w:r>
        <w:rPr>
          <w:rFonts w:hint="eastAsia"/>
          <w:color w:val="auto"/>
          <w:sz w:val="28"/>
          <w:szCs w:val="28"/>
        </w:rPr>
        <w:t>采购合同</w:t>
      </w:r>
    </w:p>
    <w:p>
      <w:pPr>
        <w:pStyle w:val="42"/>
        <w:keepNext/>
        <w:keepLines/>
        <w:pageBreakBefore w:val="0"/>
        <w:widowControl w:val="0"/>
        <w:numPr>
          <w:ilvl w:val="0"/>
          <w:numId w:val="0"/>
        </w:numPr>
        <w:tabs>
          <w:tab w:val="left" w:pos="1978"/>
          <w:tab w:val="center" w:pos="4482"/>
        </w:tabs>
        <w:kinsoku/>
        <w:wordWrap/>
        <w:overflowPunct/>
        <w:topLinePunct w:val="0"/>
        <w:autoSpaceDE/>
        <w:autoSpaceDN/>
        <w:bidi w:val="0"/>
        <w:adjustRightInd w:val="0"/>
        <w:snapToGrid/>
        <w:jc w:val="center"/>
        <w:textAlignment w:val="baseline"/>
        <w:outlineLvl w:val="0"/>
        <w:rPr>
          <w:rFonts w:hint="eastAsia"/>
          <w:color w:val="auto"/>
          <w:sz w:val="32"/>
          <w:szCs w:val="32"/>
        </w:rPr>
        <w:sectPr>
          <w:footerReference r:id="rId6" w:type="first"/>
          <w:footerReference r:id="rId5" w:type="default"/>
          <w:pgSz w:w="11906" w:h="16838"/>
          <w:pgMar w:top="1020" w:right="1247" w:bottom="1020" w:left="1247" w:header="850" w:footer="850" w:gutter="0"/>
          <w:pgNumType w:fmt="decimal" w:start="1"/>
          <w:cols w:space="0" w:num="1"/>
          <w:titlePg/>
          <w:rtlGutter w:val="0"/>
          <w:docGrid w:linePitch="312" w:charSpace="0"/>
        </w:sectPr>
      </w:pPr>
      <w:r>
        <w:rPr>
          <w:rFonts w:hint="eastAsia"/>
          <w:color w:val="auto"/>
          <w:sz w:val="32"/>
          <w:szCs w:val="32"/>
        </w:rPr>
        <w:t>（</w:t>
      </w:r>
      <w:r>
        <w:rPr>
          <w:rFonts w:hint="eastAsia"/>
          <w:b/>
          <w:bCs/>
          <w:sz w:val="28"/>
          <w:szCs w:val="28"/>
        </w:rPr>
        <w:t>甲乙双方自行拟定</w:t>
      </w:r>
      <w:r>
        <w:rPr>
          <w:rFonts w:hint="eastAsia" w:ascii="Times New Roman" w:hAnsi="Times New Roman" w:eastAsia="宋体" w:cs="Times New Roman"/>
          <w:b/>
          <w:bCs/>
          <w:sz w:val="28"/>
          <w:szCs w:val="28"/>
          <w:lang w:eastAsia="zh-CN"/>
        </w:rPr>
        <w:t>，</w:t>
      </w:r>
      <w:r>
        <w:rPr>
          <w:rFonts w:hint="eastAsia" w:ascii="Times New Roman" w:hAnsi="Times New Roman" w:eastAsia="宋体" w:cs="Times New Roman"/>
          <w:b/>
          <w:bCs/>
          <w:sz w:val="28"/>
          <w:szCs w:val="28"/>
          <w:lang w:val="en-US" w:eastAsia="zh-CN"/>
        </w:rPr>
        <w:t>但不得有违背采购文件精神的条款。</w:t>
      </w:r>
      <w:r>
        <w:rPr>
          <w:rFonts w:hint="eastAsia" w:ascii="Times New Roman" w:hAnsi="Times New Roman" w:cs="Times New Roman"/>
          <w:b/>
          <w:bCs/>
          <w:sz w:val="28"/>
          <w:szCs w:val="28"/>
          <w:lang w:val="en-US" w:eastAsia="zh-CN"/>
        </w:rPr>
        <w:t>）</w:t>
      </w:r>
    </w:p>
    <w:p>
      <w:pPr>
        <w:pStyle w:val="17"/>
        <w:ind w:left="0" w:leftChars="0" w:firstLine="0" w:firstLineChars="0"/>
        <w:jc w:val="both"/>
        <w:rPr>
          <w:rFonts w:hint="eastAsia" w:cs="宋体"/>
          <w:b/>
          <w:color w:val="auto"/>
          <w:kern w:val="0"/>
          <w:sz w:val="32"/>
          <w:szCs w:val="32"/>
          <w:lang w:val="en-US" w:eastAsia="zh-CN" w:bidi="ar-SA"/>
        </w:rPr>
      </w:pPr>
    </w:p>
    <w:bookmarkEnd w:id="32"/>
    <w:bookmarkEnd w:id="33"/>
    <w:p>
      <w:pPr>
        <w:numPr>
          <w:ilvl w:val="0"/>
          <w:numId w:val="4"/>
        </w:numPr>
        <w:jc w:val="center"/>
        <w:outlineLvl w:val="0"/>
        <w:rPr>
          <w:rFonts w:hint="eastAsia" w:ascii="宋体" w:hAnsi="宋体" w:eastAsia="宋体" w:cs="宋体"/>
          <w:b/>
          <w:bCs w:val="0"/>
          <w:sz w:val="36"/>
          <w:szCs w:val="36"/>
          <w:lang w:eastAsia="zh-CN"/>
        </w:rPr>
      </w:pPr>
      <w:r>
        <w:rPr>
          <w:rFonts w:hint="eastAsia" w:ascii="宋体" w:hAnsi="宋体" w:eastAsia="宋体" w:cs="宋体"/>
          <w:b/>
          <w:bCs w:val="0"/>
          <w:sz w:val="36"/>
          <w:szCs w:val="36"/>
          <w:lang w:eastAsia="zh-CN"/>
        </w:rPr>
        <w:t>采购需求</w:t>
      </w:r>
    </w:p>
    <w:p>
      <w:pPr>
        <w:numPr>
          <w:ilvl w:val="0"/>
          <w:numId w:val="5"/>
        </w:numPr>
        <w:rPr>
          <w:rFonts w:hint="default" w:ascii="Times New Roman" w:hAnsi="Times New Roman" w:eastAsia="方正仿宋简体" w:cs="Times New Roman"/>
          <w:sz w:val="28"/>
          <w:szCs w:val="28"/>
          <w:lang w:val="en-US" w:eastAsia="zh-CN"/>
        </w:rPr>
      </w:pPr>
      <w:bookmarkStart w:id="35" w:name="_Toc19181286"/>
      <w:bookmarkStart w:id="36" w:name="_Toc22452"/>
      <w:bookmarkStart w:id="37" w:name="_Toc78532288"/>
      <w:bookmarkStart w:id="38" w:name="_Toc19181097"/>
      <w:r>
        <w:rPr>
          <w:rFonts w:hint="default" w:ascii="Times New Roman" w:hAnsi="Times New Roman" w:eastAsia="方正仿宋简体" w:cs="Times New Roman"/>
          <w:sz w:val="28"/>
          <w:szCs w:val="28"/>
          <w:lang w:val="en-US" w:eastAsia="zh-CN"/>
        </w:rPr>
        <w:t>能免费提供所有车辆的IC卡、发放、登记、录入工作；</w:t>
      </w:r>
    </w:p>
    <w:p>
      <w:pPr>
        <w:numPr>
          <w:ilvl w:val="0"/>
          <w:numId w:val="5"/>
        </w:numPr>
        <w:rPr>
          <w:rFonts w:hint="default" w:ascii="Times New Roman" w:hAnsi="Times New Roman" w:eastAsia="方正仿宋简体" w:cs="Times New Roman"/>
          <w:sz w:val="28"/>
          <w:szCs w:val="28"/>
          <w:lang w:val="en-US" w:eastAsia="zh-CN"/>
        </w:rPr>
      </w:pPr>
      <w:r>
        <w:rPr>
          <w:rFonts w:hint="default" w:ascii="Times New Roman" w:hAnsi="Times New Roman" w:eastAsia="方正仿宋简体" w:cs="Times New Roman"/>
          <w:sz w:val="28"/>
          <w:szCs w:val="28"/>
          <w:lang w:val="en-US" w:eastAsia="zh-CN"/>
        </w:rPr>
        <w:t>投标企业须有关于公交车加油服务的内部管理办法；</w:t>
      </w:r>
    </w:p>
    <w:p>
      <w:pPr>
        <w:numPr>
          <w:ilvl w:val="0"/>
          <w:numId w:val="5"/>
        </w:numPr>
        <w:rPr>
          <w:rFonts w:hint="default" w:ascii="Times New Roman" w:hAnsi="Times New Roman" w:eastAsia="方正仿宋简体" w:cs="Times New Roman"/>
          <w:sz w:val="28"/>
          <w:szCs w:val="28"/>
          <w:lang w:val="en-US" w:eastAsia="zh-CN"/>
        </w:rPr>
      </w:pPr>
      <w:r>
        <w:rPr>
          <w:rFonts w:hint="default" w:ascii="Times New Roman" w:hAnsi="Times New Roman" w:eastAsia="方正仿宋简体" w:cs="Times New Roman"/>
          <w:sz w:val="28"/>
          <w:szCs w:val="28"/>
          <w:lang w:val="en-US" w:eastAsia="zh-CN"/>
        </w:rPr>
        <w:t>其他承诺的服务内容及优惠方案。</w:t>
      </w:r>
    </w:p>
    <w:tbl>
      <w:tblPr>
        <w:tblStyle w:val="20"/>
        <w:tblW w:w="13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
        <w:gridCol w:w="1818"/>
        <w:gridCol w:w="2457"/>
        <w:gridCol w:w="1406"/>
        <w:gridCol w:w="1969"/>
        <w:gridCol w:w="2102"/>
        <w:gridCol w:w="1745"/>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 w:hRule="atLeast"/>
        </w:trPr>
        <w:tc>
          <w:tcPr>
            <w:tcW w:w="894" w:type="dxa"/>
            <w:noWrap w:val="0"/>
            <w:vAlign w:val="center"/>
          </w:tcPr>
          <w:p>
            <w:pPr>
              <w:numPr>
                <w:ilvl w:val="0"/>
                <w:numId w:val="0"/>
              </w:numPr>
              <w:jc w:val="center"/>
              <w:rPr>
                <w:rFonts w:hint="default" w:ascii="Times New Roman" w:hAnsi="Times New Roman" w:eastAsia="方正仿宋简体" w:cs="Times New Roman"/>
                <w:sz w:val="28"/>
                <w:szCs w:val="36"/>
                <w:vertAlign w:val="baseline"/>
                <w:lang w:val="en-US" w:eastAsia="zh-CN"/>
              </w:rPr>
            </w:pPr>
            <w:r>
              <w:rPr>
                <w:rFonts w:hint="default" w:ascii="Times New Roman" w:hAnsi="Times New Roman" w:eastAsia="方正仿宋简体" w:cs="Times New Roman"/>
                <w:sz w:val="28"/>
                <w:szCs w:val="36"/>
                <w:vertAlign w:val="baseline"/>
                <w:lang w:val="en-US" w:eastAsia="zh-CN"/>
              </w:rPr>
              <w:t>序号</w:t>
            </w:r>
          </w:p>
        </w:tc>
        <w:tc>
          <w:tcPr>
            <w:tcW w:w="1818" w:type="dxa"/>
            <w:noWrap w:val="0"/>
            <w:vAlign w:val="center"/>
          </w:tcPr>
          <w:p>
            <w:pPr>
              <w:numPr>
                <w:ilvl w:val="0"/>
                <w:numId w:val="0"/>
              </w:numPr>
              <w:jc w:val="center"/>
              <w:rPr>
                <w:rFonts w:hint="default" w:ascii="Times New Roman" w:hAnsi="Times New Roman" w:eastAsia="方正仿宋简体" w:cs="Times New Roman"/>
                <w:sz w:val="28"/>
                <w:szCs w:val="36"/>
                <w:vertAlign w:val="baseline"/>
                <w:lang w:val="en-US" w:eastAsia="zh-CN"/>
              </w:rPr>
            </w:pPr>
            <w:r>
              <w:rPr>
                <w:rFonts w:hint="default" w:ascii="Times New Roman" w:hAnsi="Times New Roman" w:eastAsia="方正仿宋简体" w:cs="Times New Roman"/>
                <w:sz w:val="28"/>
                <w:szCs w:val="36"/>
                <w:vertAlign w:val="baseline"/>
                <w:lang w:val="en-US" w:eastAsia="zh-CN"/>
              </w:rPr>
              <w:t>车辆类别</w:t>
            </w:r>
          </w:p>
        </w:tc>
        <w:tc>
          <w:tcPr>
            <w:tcW w:w="2457" w:type="dxa"/>
            <w:noWrap w:val="0"/>
            <w:vAlign w:val="center"/>
          </w:tcPr>
          <w:p>
            <w:pPr>
              <w:numPr>
                <w:ilvl w:val="0"/>
                <w:numId w:val="0"/>
              </w:numPr>
              <w:jc w:val="center"/>
              <w:rPr>
                <w:rFonts w:hint="default" w:ascii="Times New Roman" w:hAnsi="Times New Roman" w:eastAsia="方正仿宋简体" w:cs="Times New Roman"/>
                <w:sz w:val="28"/>
                <w:szCs w:val="36"/>
                <w:vertAlign w:val="baseline"/>
                <w:lang w:val="en-US" w:eastAsia="zh-CN"/>
              </w:rPr>
            </w:pPr>
            <w:r>
              <w:rPr>
                <w:rFonts w:hint="default" w:ascii="Times New Roman" w:hAnsi="Times New Roman" w:eastAsia="方正仿宋简体" w:cs="Times New Roman"/>
                <w:sz w:val="28"/>
                <w:szCs w:val="36"/>
                <w:vertAlign w:val="baseline"/>
                <w:lang w:val="en-US" w:eastAsia="zh-CN"/>
              </w:rPr>
              <w:t>燃油种类</w:t>
            </w:r>
          </w:p>
        </w:tc>
        <w:tc>
          <w:tcPr>
            <w:tcW w:w="1406" w:type="dxa"/>
            <w:noWrap w:val="0"/>
            <w:vAlign w:val="center"/>
          </w:tcPr>
          <w:p>
            <w:pPr>
              <w:numPr>
                <w:ilvl w:val="0"/>
                <w:numId w:val="0"/>
              </w:numPr>
              <w:jc w:val="center"/>
              <w:rPr>
                <w:rFonts w:hint="default" w:ascii="Times New Roman" w:hAnsi="Times New Roman" w:eastAsia="方正仿宋简体" w:cs="Times New Roman"/>
                <w:sz w:val="28"/>
                <w:szCs w:val="36"/>
                <w:vertAlign w:val="baseline"/>
                <w:lang w:val="en-US" w:eastAsia="zh-CN"/>
              </w:rPr>
            </w:pPr>
            <w:r>
              <w:rPr>
                <w:rFonts w:hint="default" w:ascii="Times New Roman" w:hAnsi="Times New Roman" w:eastAsia="方正仿宋简体" w:cs="Times New Roman"/>
                <w:sz w:val="28"/>
                <w:szCs w:val="36"/>
                <w:vertAlign w:val="baseline"/>
                <w:lang w:val="en-US" w:eastAsia="zh-CN"/>
              </w:rPr>
              <w:t>车辆数量（台）</w:t>
            </w:r>
          </w:p>
        </w:tc>
        <w:tc>
          <w:tcPr>
            <w:tcW w:w="1969" w:type="dxa"/>
            <w:noWrap w:val="0"/>
            <w:vAlign w:val="center"/>
          </w:tcPr>
          <w:p>
            <w:pPr>
              <w:numPr>
                <w:ilvl w:val="0"/>
                <w:numId w:val="0"/>
              </w:numPr>
              <w:jc w:val="center"/>
              <w:rPr>
                <w:rFonts w:hint="default" w:ascii="Times New Roman" w:hAnsi="Times New Roman" w:eastAsia="方正仿宋简体" w:cs="Times New Roman"/>
                <w:sz w:val="28"/>
                <w:szCs w:val="36"/>
                <w:vertAlign w:val="baseline"/>
                <w:lang w:val="en-US" w:eastAsia="zh-CN"/>
              </w:rPr>
            </w:pPr>
            <w:r>
              <w:rPr>
                <w:rFonts w:hint="default" w:ascii="Times New Roman" w:hAnsi="Times New Roman" w:eastAsia="方正仿宋简体" w:cs="Times New Roman"/>
                <w:sz w:val="24"/>
                <w:szCs w:val="32"/>
                <w:vertAlign w:val="baseline"/>
                <w:lang w:val="en-US" w:eastAsia="zh-CN"/>
              </w:rPr>
              <w:t>单车年行驶里程（公里）</w:t>
            </w:r>
          </w:p>
        </w:tc>
        <w:tc>
          <w:tcPr>
            <w:tcW w:w="2102" w:type="dxa"/>
            <w:noWrap w:val="0"/>
            <w:vAlign w:val="center"/>
          </w:tcPr>
          <w:p>
            <w:pPr>
              <w:numPr>
                <w:ilvl w:val="0"/>
                <w:numId w:val="0"/>
              </w:numPr>
              <w:jc w:val="center"/>
              <w:rPr>
                <w:rFonts w:hint="default" w:ascii="Times New Roman" w:hAnsi="Times New Roman" w:eastAsia="方正仿宋简体" w:cs="Times New Roman"/>
                <w:sz w:val="28"/>
                <w:szCs w:val="36"/>
                <w:vertAlign w:val="baseline"/>
                <w:lang w:val="en-US" w:eastAsia="zh-CN"/>
              </w:rPr>
            </w:pPr>
            <w:r>
              <w:rPr>
                <w:rFonts w:hint="default" w:ascii="Times New Roman" w:hAnsi="Times New Roman" w:eastAsia="方正仿宋简体" w:cs="Times New Roman"/>
                <w:sz w:val="28"/>
                <w:szCs w:val="36"/>
                <w:vertAlign w:val="baseline"/>
                <w:lang w:val="en-US" w:eastAsia="zh-CN"/>
              </w:rPr>
              <w:t>合计年行驶里程（公里）</w:t>
            </w:r>
          </w:p>
        </w:tc>
        <w:tc>
          <w:tcPr>
            <w:tcW w:w="1745" w:type="dxa"/>
            <w:noWrap w:val="0"/>
            <w:vAlign w:val="center"/>
          </w:tcPr>
          <w:p>
            <w:pPr>
              <w:numPr>
                <w:ilvl w:val="0"/>
                <w:numId w:val="0"/>
              </w:numPr>
              <w:jc w:val="center"/>
              <w:rPr>
                <w:rFonts w:hint="default" w:ascii="Times New Roman" w:hAnsi="Times New Roman" w:eastAsia="方正仿宋简体" w:cs="Times New Roman"/>
                <w:sz w:val="28"/>
                <w:szCs w:val="36"/>
                <w:vertAlign w:val="baseline"/>
                <w:lang w:val="en-US" w:eastAsia="zh-CN"/>
              </w:rPr>
            </w:pPr>
            <w:r>
              <w:rPr>
                <w:rFonts w:hint="default" w:ascii="Times New Roman" w:hAnsi="Times New Roman" w:eastAsia="方正仿宋简体" w:cs="Times New Roman"/>
                <w:sz w:val="28"/>
                <w:szCs w:val="36"/>
                <w:vertAlign w:val="baseline"/>
                <w:lang w:val="en-US" w:eastAsia="zh-CN"/>
              </w:rPr>
              <w:t>预算金额</w:t>
            </w:r>
            <w:r>
              <w:rPr>
                <w:rFonts w:hint="eastAsia" w:ascii="Times New Roman" w:hAnsi="Times New Roman" w:eastAsia="方正仿宋简体" w:cs="Times New Roman"/>
                <w:sz w:val="28"/>
                <w:szCs w:val="36"/>
                <w:vertAlign w:val="baseline"/>
                <w:lang w:val="en-US" w:eastAsia="zh-CN"/>
              </w:rPr>
              <w:t>（元）</w:t>
            </w:r>
          </w:p>
        </w:tc>
        <w:tc>
          <w:tcPr>
            <w:tcW w:w="1385" w:type="dxa"/>
            <w:noWrap w:val="0"/>
            <w:vAlign w:val="center"/>
          </w:tcPr>
          <w:p>
            <w:pPr>
              <w:numPr>
                <w:ilvl w:val="0"/>
                <w:numId w:val="0"/>
              </w:numPr>
              <w:jc w:val="center"/>
              <w:rPr>
                <w:rFonts w:hint="default" w:ascii="Times New Roman" w:hAnsi="Times New Roman" w:eastAsia="方正仿宋简体" w:cs="Times New Roman"/>
                <w:sz w:val="28"/>
                <w:szCs w:val="36"/>
                <w:vertAlign w:val="baseline"/>
                <w:lang w:val="en-US" w:eastAsia="zh-CN"/>
              </w:rPr>
            </w:pPr>
            <w:r>
              <w:rPr>
                <w:rFonts w:hint="default" w:ascii="Times New Roman" w:hAnsi="Times New Roman" w:eastAsia="方正仿宋简体" w:cs="Times New Roman"/>
                <w:sz w:val="28"/>
                <w:szCs w:val="36"/>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894" w:type="dxa"/>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r>
              <w:rPr>
                <w:rFonts w:hint="default" w:ascii="Times New Roman" w:hAnsi="Times New Roman" w:eastAsia="方正仿宋简体" w:cs="Times New Roman"/>
                <w:sz w:val="24"/>
                <w:szCs w:val="32"/>
                <w:vertAlign w:val="baseline"/>
                <w:lang w:val="en-US" w:eastAsia="zh-CN"/>
              </w:rPr>
              <w:t>1</w:t>
            </w:r>
          </w:p>
        </w:tc>
        <w:tc>
          <w:tcPr>
            <w:tcW w:w="1818" w:type="dxa"/>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r>
              <w:rPr>
                <w:rFonts w:hint="default" w:ascii="Times New Roman" w:hAnsi="Times New Roman" w:eastAsia="方正仿宋简体" w:cs="Times New Roman"/>
                <w:sz w:val="24"/>
                <w:szCs w:val="32"/>
                <w:vertAlign w:val="baseline"/>
                <w:lang w:val="en-US" w:eastAsia="zh-CN"/>
              </w:rPr>
              <w:t>客运车辆</w:t>
            </w:r>
          </w:p>
        </w:tc>
        <w:tc>
          <w:tcPr>
            <w:tcW w:w="2457" w:type="dxa"/>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r>
              <w:rPr>
                <w:rFonts w:hint="default" w:ascii="Times New Roman" w:hAnsi="Times New Roman" w:eastAsia="方正仿宋简体" w:cs="Times New Roman"/>
                <w:sz w:val="24"/>
                <w:szCs w:val="32"/>
                <w:vertAlign w:val="baseline"/>
                <w:lang w:val="en-US" w:eastAsia="zh-CN"/>
              </w:rPr>
              <w:t>0#国VI车用柴油</w:t>
            </w:r>
          </w:p>
        </w:tc>
        <w:tc>
          <w:tcPr>
            <w:tcW w:w="1406" w:type="dxa"/>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r>
              <w:rPr>
                <w:rFonts w:hint="default" w:ascii="Times New Roman" w:hAnsi="Times New Roman" w:eastAsia="方正仿宋简体" w:cs="Times New Roman"/>
                <w:sz w:val="24"/>
                <w:szCs w:val="32"/>
                <w:vertAlign w:val="baseline"/>
                <w:lang w:val="en-US" w:eastAsia="zh-CN"/>
              </w:rPr>
              <w:t>45</w:t>
            </w:r>
          </w:p>
        </w:tc>
        <w:tc>
          <w:tcPr>
            <w:tcW w:w="1969" w:type="dxa"/>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r>
              <w:rPr>
                <w:rFonts w:hint="default" w:ascii="Times New Roman" w:hAnsi="Times New Roman" w:eastAsia="方正仿宋简体" w:cs="Times New Roman"/>
                <w:sz w:val="24"/>
                <w:szCs w:val="32"/>
                <w:vertAlign w:val="baseline"/>
                <w:lang w:val="en-US" w:eastAsia="zh-CN"/>
              </w:rPr>
              <w:t>48000</w:t>
            </w:r>
          </w:p>
        </w:tc>
        <w:tc>
          <w:tcPr>
            <w:tcW w:w="2102" w:type="dxa"/>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r>
              <w:rPr>
                <w:rFonts w:hint="default" w:ascii="Times New Roman" w:hAnsi="Times New Roman" w:eastAsia="方正仿宋简体" w:cs="Times New Roman"/>
                <w:sz w:val="24"/>
                <w:szCs w:val="32"/>
                <w:vertAlign w:val="baseline"/>
                <w:lang w:val="en-US" w:eastAsia="zh-CN"/>
              </w:rPr>
              <w:t>2160000</w:t>
            </w:r>
          </w:p>
        </w:tc>
        <w:tc>
          <w:tcPr>
            <w:tcW w:w="1745" w:type="dxa"/>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r>
              <w:rPr>
                <w:rFonts w:hint="eastAsia" w:ascii="Times New Roman" w:hAnsi="Times New Roman" w:eastAsia="方正仿宋简体" w:cs="Times New Roman"/>
                <w:sz w:val="24"/>
                <w:szCs w:val="32"/>
                <w:vertAlign w:val="baseline"/>
                <w:lang w:val="en-US" w:eastAsia="zh-CN"/>
              </w:rPr>
              <w:t>3150000</w:t>
            </w:r>
          </w:p>
        </w:tc>
        <w:tc>
          <w:tcPr>
            <w:tcW w:w="1385" w:type="dxa"/>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trPr>
        <w:tc>
          <w:tcPr>
            <w:tcW w:w="894" w:type="dxa"/>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r>
              <w:rPr>
                <w:rFonts w:hint="default" w:ascii="Times New Roman" w:hAnsi="Times New Roman" w:eastAsia="方正仿宋简体" w:cs="Times New Roman"/>
                <w:sz w:val="24"/>
                <w:szCs w:val="32"/>
                <w:vertAlign w:val="baseline"/>
                <w:lang w:val="en-US" w:eastAsia="zh-CN"/>
              </w:rPr>
              <w:t>2</w:t>
            </w:r>
          </w:p>
        </w:tc>
        <w:tc>
          <w:tcPr>
            <w:tcW w:w="1818" w:type="dxa"/>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r>
              <w:rPr>
                <w:rFonts w:hint="default" w:ascii="Times New Roman" w:hAnsi="Times New Roman" w:eastAsia="方正仿宋简体" w:cs="Times New Roman"/>
                <w:sz w:val="24"/>
                <w:szCs w:val="32"/>
                <w:vertAlign w:val="baseline"/>
                <w:lang w:val="en-US" w:eastAsia="zh-CN"/>
              </w:rPr>
              <w:t>公务皮卡车辆</w:t>
            </w:r>
          </w:p>
        </w:tc>
        <w:tc>
          <w:tcPr>
            <w:tcW w:w="2457" w:type="dxa"/>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r>
              <w:rPr>
                <w:rFonts w:hint="default" w:ascii="Times New Roman" w:hAnsi="Times New Roman" w:eastAsia="方正仿宋简体" w:cs="Times New Roman"/>
                <w:sz w:val="24"/>
                <w:szCs w:val="32"/>
                <w:vertAlign w:val="baseline"/>
                <w:lang w:val="en-US" w:eastAsia="zh-CN"/>
              </w:rPr>
              <w:t>0#国VI车用柴油</w:t>
            </w:r>
          </w:p>
        </w:tc>
        <w:tc>
          <w:tcPr>
            <w:tcW w:w="1406" w:type="dxa"/>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r>
              <w:rPr>
                <w:rFonts w:hint="default" w:ascii="Times New Roman" w:hAnsi="Times New Roman" w:eastAsia="方正仿宋简体" w:cs="Times New Roman"/>
                <w:sz w:val="24"/>
                <w:szCs w:val="32"/>
                <w:vertAlign w:val="baseline"/>
                <w:lang w:val="en-US" w:eastAsia="zh-CN"/>
              </w:rPr>
              <w:t>2</w:t>
            </w:r>
          </w:p>
        </w:tc>
        <w:tc>
          <w:tcPr>
            <w:tcW w:w="1969" w:type="dxa"/>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r>
              <w:rPr>
                <w:rFonts w:hint="eastAsia" w:ascii="Times New Roman" w:hAnsi="Times New Roman" w:eastAsia="方正仿宋简体" w:cs="Times New Roman"/>
                <w:sz w:val="24"/>
                <w:szCs w:val="32"/>
                <w:vertAlign w:val="baseline"/>
                <w:lang w:val="en-US" w:eastAsia="zh-CN"/>
              </w:rPr>
              <w:t>15</w:t>
            </w:r>
            <w:r>
              <w:rPr>
                <w:rFonts w:hint="default" w:ascii="Times New Roman" w:hAnsi="Times New Roman" w:eastAsia="方正仿宋简体" w:cs="Times New Roman"/>
                <w:sz w:val="24"/>
                <w:szCs w:val="32"/>
                <w:vertAlign w:val="baseline"/>
                <w:lang w:val="en-US" w:eastAsia="zh-CN"/>
              </w:rPr>
              <w:t>000</w:t>
            </w:r>
          </w:p>
        </w:tc>
        <w:tc>
          <w:tcPr>
            <w:tcW w:w="2102" w:type="dxa"/>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r>
              <w:rPr>
                <w:rFonts w:hint="eastAsia" w:ascii="Times New Roman" w:hAnsi="Times New Roman" w:eastAsia="方正仿宋简体" w:cs="Times New Roman"/>
                <w:sz w:val="24"/>
                <w:szCs w:val="32"/>
                <w:vertAlign w:val="baseline"/>
                <w:lang w:val="en-US" w:eastAsia="zh-CN"/>
              </w:rPr>
              <w:t>3</w:t>
            </w:r>
            <w:r>
              <w:rPr>
                <w:rFonts w:hint="default" w:ascii="Times New Roman" w:hAnsi="Times New Roman" w:eastAsia="方正仿宋简体" w:cs="Times New Roman"/>
                <w:sz w:val="24"/>
                <w:szCs w:val="32"/>
                <w:vertAlign w:val="baseline"/>
                <w:lang w:val="en-US" w:eastAsia="zh-CN"/>
              </w:rPr>
              <w:t>000</w:t>
            </w:r>
            <w:r>
              <w:rPr>
                <w:rFonts w:hint="eastAsia" w:ascii="Times New Roman" w:hAnsi="Times New Roman" w:eastAsia="方正仿宋简体" w:cs="Times New Roman"/>
                <w:sz w:val="24"/>
                <w:szCs w:val="32"/>
                <w:vertAlign w:val="baseline"/>
                <w:lang w:val="en-US" w:eastAsia="zh-CN"/>
              </w:rPr>
              <w:t>0</w:t>
            </w:r>
          </w:p>
        </w:tc>
        <w:tc>
          <w:tcPr>
            <w:tcW w:w="1745" w:type="dxa"/>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r>
              <w:rPr>
                <w:rFonts w:hint="eastAsia" w:ascii="Times New Roman" w:hAnsi="Times New Roman" w:eastAsia="方正仿宋简体" w:cs="Times New Roman"/>
                <w:sz w:val="24"/>
                <w:szCs w:val="32"/>
                <w:vertAlign w:val="baseline"/>
                <w:lang w:val="en-US" w:eastAsia="zh-CN"/>
              </w:rPr>
              <w:t>30000</w:t>
            </w:r>
          </w:p>
        </w:tc>
        <w:tc>
          <w:tcPr>
            <w:tcW w:w="1385" w:type="dxa"/>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trPr>
        <w:tc>
          <w:tcPr>
            <w:tcW w:w="894" w:type="dxa"/>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r>
              <w:rPr>
                <w:rFonts w:hint="default" w:ascii="Times New Roman" w:hAnsi="Times New Roman" w:eastAsia="方正仿宋简体" w:cs="Times New Roman"/>
                <w:sz w:val="24"/>
                <w:szCs w:val="32"/>
                <w:vertAlign w:val="baseline"/>
                <w:lang w:val="en-US" w:eastAsia="zh-CN"/>
              </w:rPr>
              <w:t>3</w:t>
            </w:r>
          </w:p>
        </w:tc>
        <w:tc>
          <w:tcPr>
            <w:tcW w:w="1818" w:type="dxa"/>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r>
              <w:rPr>
                <w:rFonts w:hint="default" w:ascii="Times New Roman" w:hAnsi="Times New Roman" w:eastAsia="方正仿宋简体" w:cs="Times New Roman"/>
                <w:sz w:val="24"/>
                <w:szCs w:val="32"/>
                <w:vertAlign w:val="baseline"/>
                <w:lang w:val="en-US" w:eastAsia="zh-CN"/>
              </w:rPr>
              <w:t>公务越野车</w:t>
            </w:r>
          </w:p>
        </w:tc>
        <w:tc>
          <w:tcPr>
            <w:tcW w:w="2457" w:type="dxa"/>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r>
              <w:rPr>
                <w:rFonts w:hint="default" w:ascii="Times New Roman" w:hAnsi="Times New Roman" w:eastAsia="方正仿宋简体" w:cs="Times New Roman"/>
                <w:sz w:val="24"/>
                <w:szCs w:val="32"/>
                <w:vertAlign w:val="baseline"/>
                <w:lang w:val="en-US" w:eastAsia="zh-CN"/>
              </w:rPr>
              <w:t>95#国VIA乙醇汽油</w:t>
            </w:r>
          </w:p>
        </w:tc>
        <w:tc>
          <w:tcPr>
            <w:tcW w:w="1406" w:type="dxa"/>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r>
              <w:rPr>
                <w:rFonts w:hint="default" w:ascii="Times New Roman" w:hAnsi="Times New Roman" w:eastAsia="方正仿宋简体" w:cs="Times New Roman"/>
                <w:sz w:val="24"/>
                <w:szCs w:val="32"/>
                <w:vertAlign w:val="baseline"/>
                <w:lang w:val="en-US" w:eastAsia="zh-CN"/>
              </w:rPr>
              <w:t>1</w:t>
            </w:r>
          </w:p>
        </w:tc>
        <w:tc>
          <w:tcPr>
            <w:tcW w:w="1969" w:type="dxa"/>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r>
              <w:rPr>
                <w:rFonts w:hint="default" w:ascii="Times New Roman" w:hAnsi="Times New Roman" w:eastAsia="方正仿宋简体" w:cs="Times New Roman"/>
                <w:sz w:val="24"/>
                <w:szCs w:val="32"/>
                <w:vertAlign w:val="baseline"/>
                <w:lang w:val="en-US" w:eastAsia="zh-CN"/>
              </w:rPr>
              <w:t>20000</w:t>
            </w:r>
          </w:p>
        </w:tc>
        <w:tc>
          <w:tcPr>
            <w:tcW w:w="2102" w:type="dxa"/>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r>
              <w:rPr>
                <w:rFonts w:hint="default" w:ascii="Times New Roman" w:hAnsi="Times New Roman" w:eastAsia="方正仿宋简体" w:cs="Times New Roman"/>
                <w:sz w:val="24"/>
                <w:szCs w:val="32"/>
                <w:vertAlign w:val="baseline"/>
                <w:lang w:val="en-US" w:eastAsia="zh-CN"/>
              </w:rPr>
              <w:t>20000</w:t>
            </w:r>
          </w:p>
        </w:tc>
        <w:tc>
          <w:tcPr>
            <w:tcW w:w="1745" w:type="dxa"/>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r>
              <w:rPr>
                <w:rFonts w:hint="default" w:ascii="Times New Roman" w:hAnsi="Times New Roman" w:eastAsia="方正仿宋简体" w:cs="Times New Roman"/>
                <w:sz w:val="24"/>
                <w:szCs w:val="32"/>
                <w:vertAlign w:val="baseline"/>
                <w:lang w:val="en-US" w:eastAsia="zh-CN"/>
              </w:rPr>
              <w:t>20000</w:t>
            </w:r>
          </w:p>
        </w:tc>
        <w:tc>
          <w:tcPr>
            <w:tcW w:w="1385" w:type="dxa"/>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trPr>
        <w:tc>
          <w:tcPr>
            <w:tcW w:w="10646" w:type="dxa"/>
            <w:gridSpan w:val="6"/>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r>
              <w:rPr>
                <w:rFonts w:hint="eastAsia" w:ascii="Times New Roman" w:hAnsi="Times New Roman" w:eastAsia="方正仿宋简体" w:cs="Times New Roman"/>
                <w:sz w:val="24"/>
                <w:szCs w:val="32"/>
                <w:vertAlign w:val="baseline"/>
                <w:lang w:val="en-US" w:eastAsia="zh-CN"/>
              </w:rPr>
              <w:t>合计金额</w:t>
            </w:r>
          </w:p>
        </w:tc>
        <w:tc>
          <w:tcPr>
            <w:tcW w:w="1745" w:type="dxa"/>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r>
              <w:rPr>
                <w:rFonts w:hint="eastAsia" w:ascii="Times New Roman" w:hAnsi="Times New Roman" w:eastAsia="方正仿宋简体" w:cs="Times New Roman"/>
                <w:sz w:val="24"/>
                <w:szCs w:val="32"/>
                <w:vertAlign w:val="baseline"/>
                <w:lang w:val="en-US" w:eastAsia="zh-CN"/>
              </w:rPr>
              <w:t>3200000</w:t>
            </w:r>
          </w:p>
        </w:tc>
        <w:tc>
          <w:tcPr>
            <w:tcW w:w="1385" w:type="dxa"/>
            <w:noWrap w:val="0"/>
            <w:vAlign w:val="center"/>
          </w:tcPr>
          <w:p>
            <w:pPr>
              <w:numPr>
                <w:ilvl w:val="0"/>
                <w:numId w:val="0"/>
              </w:numPr>
              <w:jc w:val="center"/>
              <w:rPr>
                <w:rFonts w:hint="default" w:ascii="Times New Roman" w:hAnsi="Times New Roman" w:eastAsia="方正仿宋简体" w:cs="Times New Roman"/>
                <w:sz w:val="24"/>
                <w:szCs w:val="32"/>
                <w:vertAlign w:val="baseline"/>
                <w:lang w:val="en-US" w:eastAsia="zh-CN"/>
              </w:rPr>
            </w:pPr>
          </w:p>
        </w:tc>
      </w:tr>
    </w:tbl>
    <w:p>
      <w:pPr>
        <w:numPr>
          <w:ilvl w:val="0"/>
          <w:numId w:val="0"/>
        </w:numPr>
        <w:rPr>
          <w:rFonts w:hint="default"/>
          <w:lang w:val="en-US" w:eastAsia="zh-CN"/>
        </w:rPr>
      </w:pPr>
    </w:p>
    <w:p>
      <w:pPr>
        <w:jc w:val="right"/>
        <w:rPr>
          <w:rFonts w:hint="eastAsia"/>
          <w:lang w:val="en-US" w:eastAsia="zh-CN"/>
        </w:rPr>
        <w:sectPr>
          <w:headerReference r:id="rId7" w:type="default"/>
          <w:footerReference r:id="rId8" w:type="default"/>
          <w:pgSz w:w="16838" w:h="11906" w:orient="landscape"/>
          <w:pgMar w:top="1247" w:right="1020" w:bottom="1247" w:left="1020" w:header="850" w:footer="850" w:gutter="0"/>
          <w:pgNumType w:fmt="decimal"/>
          <w:cols w:space="0" w:num="1"/>
          <w:titlePg/>
          <w:rtlGutter w:val="0"/>
          <w:docGrid w:linePitch="312" w:charSpace="0"/>
        </w:sectPr>
      </w:pPr>
      <w:r>
        <w:rPr>
          <w:rFonts w:hint="eastAsia" w:ascii="Times New Roman" w:hAnsi="Times New Roman" w:eastAsia="方正仿宋简体" w:cs="Times New Roman"/>
          <w:sz w:val="28"/>
          <w:szCs w:val="28"/>
          <w:lang w:val="en-US" w:eastAsia="zh-CN"/>
        </w:rPr>
        <w:t>霍山县顺通巴士</w:t>
      </w:r>
      <w:r>
        <w:rPr>
          <w:rFonts w:hint="eastAsia" w:eastAsia="方正仿宋简体" w:cs="Times New Roman"/>
          <w:sz w:val="28"/>
          <w:szCs w:val="28"/>
          <w:lang w:val="en-US" w:eastAsia="zh-CN"/>
        </w:rPr>
        <w:t>有限公司</w:t>
      </w:r>
      <w:bookmarkEnd w:id="35"/>
      <w:bookmarkEnd w:id="36"/>
      <w:bookmarkEnd w:id="37"/>
      <w:bookmarkEnd w:id="38"/>
    </w:p>
    <w:p>
      <w:pPr>
        <w:pStyle w:val="12"/>
        <w:ind w:left="0" w:leftChars="0" w:firstLine="0" w:firstLineChars="0"/>
        <w:rPr>
          <w:rFonts w:hint="eastAsia"/>
          <w:lang w:val="en-US" w:eastAsia="zh-CN"/>
        </w:rPr>
      </w:pPr>
    </w:p>
    <w:p>
      <w:pPr>
        <w:pStyle w:val="4"/>
        <w:jc w:val="center"/>
        <w:rPr>
          <w:rFonts w:hint="eastAsia"/>
        </w:rPr>
      </w:pPr>
      <w:bookmarkStart w:id="39" w:name="_Toc4288_WPSOffice_Level1"/>
      <w:bookmarkStart w:id="40" w:name="_Toc11297"/>
      <w:r>
        <w:rPr>
          <w:rFonts w:hint="eastAsia" w:ascii="宋体" w:hAnsi="宋体" w:eastAsia="宋体" w:cs="宋体"/>
          <w:b/>
          <w:color w:val="auto"/>
          <w:kern w:val="0"/>
          <w:sz w:val="32"/>
          <w:szCs w:val="32"/>
          <w:lang w:val="en-US" w:eastAsia="zh-CN" w:bidi="ar-SA"/>
        </w:rPr>
        <w:t>五、响应文件格式</w:t>
      </w:r>
      <w:bookmarkEnd w:id="39"/>
      <w:bookmarkEnd w:id="40"/>
    </w:p>
    <w:p>
      <w:pPr>
        <w:spacing w:line="500" w:lineRule="exact"/>
        <w:jc w:val="center"/>
        <w:rPr>
          <w:rFonts w:hint="eastAsia" w:ascii="宋体" w:hAnsi="宋体" w:eastAsia="宋体" w:cs="宋体"/>
          <w:b/>
          <w:color w:val="auto"/>
          <w:sz w:val="32"/>
        </w:rPr>
      </w:pPr>
    </w:p>
    <w:p>
      <w:pPr>
        <w:spacing w:line="500" w:lineRule="exact"/>
        <w:jc w:val="center"/>
        <w:rPr>
          <w:rFonts w:hint="eastAsia" w:ascii="宋体" w:hAnsi="宋体" w:eastAsia="宋体" w:cs="宋体"/>
          <w:b/>
          <w:color w:val="auto"/>
          <w:sz w:val="32"/>
        </w:rPr>
      </w:pPr>
      <w:r>
        <w:rPr>
          <w:rFonts w:hint="eastAsia" w:ascii="宋体" w:hAnsi="宋体" w:eastAsia="宋体" w:cs="宋体"/>
          <w:b/>
          <w:color w:val="auto"/>
          <w:sz w:val="32"/>
          <w:u w:val="single"/>
        </w:rPr>
        <w:t>　　　　　　　　　</w:t>
      </w:r>
      <w:bookmarkStart w:id="41" w:name="_Toc6546_WPSOffice_Level1"/>
      <w:r>
        <w:rPr>
          <w:rFonts w:hint="eastAsia" w:ascii="宋体" w:hAnsi="宋体" w:eastAsia="宋体" w:cs="宋体"/>
          <w:b/>
          <w:color w:val="auto"/>
          <w:sz w:val="32"/>
        </w:rPr>
        <w:t>采购</w:t>
      </w:r>
      <w:r>
        <w:rPr>
          <w:rFonts w:hint="eastAsia" w:ascii="宋体" w:hAnsi="宋体" w:cs="宋体"/>
          <w:b/>
          <w:color w:val="auto"/>
          <w:sz w:val="32"/>
          <w:lang w:eastAsia="zh-CN"/>
        </w:rPr>
        <w:t>项目</w:t>
      </w:r>
      <w:bookmarkEnd w:id="41"/>
      <w:r>
        <w:rPr>
          <w:rFonts w:hint="eastAsia" w:ascii="宋体" w:hAnsi="宋体" w:eastAsia="宋体" w:cs="宋体"/>
          <w:b/>
          <w:color w:val="auto"/>
          <w:sz w:val="32"/>
        </w:rPr>
        <w:t xml:space="preserve"> </w:t>
      </w:r>
    </w:p>
    <w:p>
      <w:pPr>
        <w:spacing w:line="900" w:lineRule="exact"/>
        <w:rPr>
          <w:rFonts w:hint="eastAsia" w:ascii="宋体" w:hAnsi="宋体" w:eastAsia="宋体" w:cs="宋体"/>
          <w:b/>
          <w:color w:val="auto"/>
          <w:sz w:val="72"/>
        </w:rPr>
      </w:pPr>
    </w:p>
    <w:p>
      <w:pPr>
        <w:spacing w:line="900" w:lineRule="exact"/>
        <w:jc w:val="center"/>
        <w:rPr>
          <w:rFonts w:hint="eastAsia" w:ascii="宋体" w:hAnsi="宋体" w:eastAsia="宋体" w:cs="宋体"/>
          <w:b/>
          <w:color w:val="auto"/>
          <w:sz w:val="44"/>
          <w:szCs w:val="44"/>
        </w:rPr>
      </w:pPr>
      <w:bookmarkStart w:id="42" w:name="_Toc12631_WPSOffice_Level1"/>
      <w:r>
        <w:rPr>
          <w:rFonts w:hint="eastAsia" w:ascii="宋体" w:hAnsi="宋体" w:eastAsia="宋体" w:cs="宋体"/>
          <w:b/>
          <w:color w:val="auto"/>
          <w:sz w:val="44"/>
          <w:szCs w:val="44"/>
        </w:rPr>
        <w:t>响</w:t>
      </w:r>
      <w:bookmarkEnd w:id="42"/>
    </w:p>
    <w:p>
      <w:pPr>
        <w:spacing w:line="900" w:lineRule="exact"/>
        <w:jc w:val="center"/>
        <w:rPr>
          <w:rFonts w:hint="eastAsia" w:ascii="宋体" w:hAnsi="宋体" w:eastAsia="宋体" w:cs="宋体"/>
          <w:b/>
          <w:color w:val="auto"/>
          <w:sz w:val="44"/>
          <w:szCs w:val="44"/>
        </w:rPr>
      </w:pPr>
    </w:p>
    <w:p>
      <w:pPr>
        <w:spacing w:line="900" w:lineRule="exact"/>
        <w:jc w:val="center"/>
        <w:rPr>
          <w:rFonts w:hint="eastAsia" w:ascii="宋体" w:hAnsi="宋体" w:eastAsia="宋体" w:cs="宋体"/>
          <w:b/>
          <w:color w:val="auto"/>
          <w:sz w:val="44"/>
          <w:szCs w:val="44"/>
        </w:rPr>
      </w:pPr>
      <w:bookmarkStart w:id="43" w:name="_Toc13194_WPSOffice_Level1"/>
      <w:r>
        <w:rPr>
          <w:rFonts w:hint="eastAsia" w:ascii="宋体" w:hAnsi="宋体" w:eastAsia="宋体" w:cs="宋体"/>
          <w:b/>
          <w:color w:val="auto"/>
          <w:sz w:val="44"/>
          <w:szCs w:val="44"/>
        </w:rPr>
        <w:t>应</w:t>
      </w:r>
      <w:bookmarkEnd w:id="43"/>
    </w:p>
    <w:p>
      <w:pPr>
        <w:spacing w:line="900" w:lineRule="exact"/>
        <w:jc w:val="center"/>
        <w:rPr>
          <w:rFonts w:hint="eastAsia" w:ascii="宋体" w:hAnsi="宋体" w:eastAsia="宋体" w:cs="宋体"/>
          <w:b/>
          <w:color w:val="auto"/>
          <w:sz w:val="44"/>
          <w:szCs w:val="44"/>
        </w:rPr>
      </w:pPr>
    </w:p>
    <w:p>
      <w:pPr>
        <w:spacing w:line="900" w:lineRule="exact"/>
        <w:jc w:val="center"/>
        <w:rPr>
          <w:rFonts w:hint="eastAsia" w:ascii="宋体" w:hAnsi="宋体" w:eastAsia="宋体" w:cs="宋体"/>
          <w:b/>
          <w:color w:val="auto"/>
          <w:sz w:val="44"/>
          <w:szCs w:val="44"/>
        </w:rPr>
      </w:pPr>
      <w:bookmarkStart w:id="44" w:name="_Toc28638_WPSOffice_Level1"/>
      <w:r>
        <w:rPr>
          <w:rFonts w:hint="eastAsia" w:ascii="宋体" w:hAnsi="宋体" w:eastAsia="宋体" w:cs="宋体"/>
          <w:b/>
          <w:color w:val="auto"/>
          <w:sz w:val="44"/>
          <w:szCs w:val="44"/>
        </w:rPr>
        <w:t>文</w:t>
      </w:r>
      <w:bookmarkEnd w:id="44"/>
    </w:p>
    <w:p>
      <w:pPr>
        <w:spacing w:line="900" w:lineRule="exact"/>
        <w:jc w:val="center"/>
        <w:rPr>
          <w:rFonts w:hint="eastAsia" w:ascii="宋体" w:hAnsi="宋体" w:eastAsia="宋体" w:cs="宋体"/>
          <w:b/>
          <w:color w:val="auto"/>
          <w:sz w:val="44"/>
          <w:szCs w:val="44"/>
        </w:rPr>
      </w:pPr>
    </w:p>
    <w:p>
      <w:pPr>
        <w:jc w:val="center"/>
        <w:rPr>
          <w:rFonts w:hint="eastAsia" w:ascii="宋体" w:hAnsi="宋体" w:eastAsia="宋体" w:cs="宋体"/>
          <w:b/>
          <w:color w:val="auto"/>
          <w:sz w:val="44"/>
          <w:szCs w:val="44"/>
        </w:rPr>
      </w:pPr>
      <w:bookmarkStart w:id="45" w:name="_Toc21450_WPSOffice_Level1"/>
      <w:r>
        <w:rPr>
          <w:rFonts w:hint="eastAsia" w:ascii="宋体" w:hAnsi="宋体" w:eastAsia="宋体" w:cs="宋体"/>
          <w:b/>
          <w:color w:val="auto"/>
          <w:sz w:val="44"/>
          <w:szCs w:val="44"/>
        </w:rPr>
        <w:t>件</w:t>
      </w:r>
      <w:bookmarkEnd w:id="45"/>
    </w:p>
    <w:p>
      <w:pPr>
        <w:pStyle w:val="2"/>
        <w:jc w:val="center"/>
        <w:rPr>
          <w:rFonts w:ascii="黑体"/>
          <w:color w:val="auto"/>
          <w:sz w:val="44"/>
          <w:u w:val="single"/>
        </w:rPr>
      </w:pPr>
      <w:bookmarkStart w:id="46" w:name="_Toc30778_WPSOffice_Level1"/>
      <w:r>
        <w:rPr>
          <w:rFonts w:hint="eastAsia" w:ascii="黑体" w:hAnsi="Times New Roman" w:eastAsia="黑体"/>
          <w:color w:val="auto"/>
          <w:kern w:val="2"/>
          <w:sz w:val="32"/>
          <w:szCs w:val="22"/>
          <w:u w:val="single"/>
        </w:rPr>
        <w:t>正本（副本）</w:t>
      </w:r>
      <w:bookmarkEnd w:id="46"/>
    </w:p>
    <w:p>
      <w:pPr>
        <w:spacing w:afterLines="50" w:line="500" w:lineRule="exact"/>
        <w:ind w:firstLine="2479" w:firstLineChars="343"/>
        <w:rPr>
          <w:rFonts w:hint="eastAsia" w:ascii="宋体" w:hAnsi="宋体" w:eastAsia="宋体" w:cs="宋体"/>
          <w:b/>
          <w:color w:val="auto"/>
          <w:sz w:val="72"/>
        </w:rPr>
      </w:pPr>
    </w:p>
    <w:p>
      <w:pPr>
        <w:spacing w:afterLines="50" w:line="500" w:lineRule="exact"/>
        <w:ind w:firstLine="2409" w:firstLineChars="800"/>
        <w:jc w:val="both"/>
        <w:rPr>
          <w:rFonts w:hint="default" w:ascii="宋体" w:hAnsi="宋体" w:eastAsia="宋体" w:cs="宋体"/>
          <w:b/>
          <w:color w:val="auto"/>
          <w:sz w:val="30"/>
          <w:szCs w:val="30"/>
          <w:lang w:val="en-US"/>
        </w:rPr>
      </w:pPr>
      <w:bookmarkStart w:id="47" w:name="_Toc2436_WPSOffice_Level1"/>
      <w:r>
        <w:rPr>
          <w:rFonts w:hint="eastAsia" w:ascii="宋体" w:hAnsi="宋体" w:cs="宋体"/>
          <w:b/>
          <w:color w:val="auto"/>
          <w:sz w:val="30"/>
          <w:szCs w:val="30"/>
          <w:lang w:eastAsia="zh-CN"/>
        </w:rPr>
        <w:t>项目</w:t>
      </w:r>
      <w:r>
        <w:rPr>
          <w:rFonts w:hint="eastAsia" w:ascii="宋体" w:hAnsi="宋体" w:eastAsia="宋体" w:cs="宋体"/>
          <w:b/>
          <w:color w:val="auto"/>
          <w:sz w:val="30"/>
          <w:szCs w:val="30"/>
        </w:rPr>
        <w:t>编号：</w:t>
      </w:r>
      <w:bookmarkEnd w:id="47"/>
    </w:p>
    <w:p>
      <w:pPr>
        <w:spacing w:afterLines="50" w:line="500" w:lineRule="exact"/>
        <w:jc w:val="center"/>
        <w:rPr>
          <w:rFonts w:hint="eastAsia" w:ascii="宋体" w:hAnsi="宋体" w:eastAsia="宋体" w:cs="宋体"/>
          <w:b/>
          <w:color w:val="auto"/>
          <w:sz w:val="28"/>
          <w:szCs w:val="28"/>
        </w:rPr>
      </w:pPr>
    </w:p>
    <w:p>
      <w:pPr>
        <w:spacing w:afterLines="50" w:line="500" w:lineRule="exact"/>
        <w:ind w:firstLine="562" w:firstLineChars="200"/>
        <w:rPr>
          <w:rFonts w:hint="eastAsia" w:ascii="宋体" w:hAnsi="宋体" w:eastAsia="宋体" w:cs="宋体"/>
          <w:b/>
          <w:color w:val="auto"/>
          <w:spacing w:val="20"/>
          <w:kern w:val="0"/>
          <w:sz w:val="28"/>
          <w:szCs w:val="28"/>
          <w:u w:val="single"/>
        </w:rPr>
      </w:pPr>
      <w:bookmarkStart w:id="48" w:name="_Toc19527_WPSOffice_Level1"/>
      <w:r>
        <w:rPr>
          <w:rFonts w:hint="eastAsia" w:ascii="宋体" w:hAnsi="宋体" w:cs="宋体"/>
          <w:b/>
          <w:color w:val="auto"/>
          <w:sz w:val="28"/>
          <w:szCs w:val="28"/>
          <w:lang w:eastAsia="zh-CN"/>
        </w:rPr>
        <w:t>供应商</w:t>
      </w:r>
      <w:r>
        <w:rPr>
          <w:rFonts w:hint="eastAsia" w:ascii="宋体" w:hAnsi="宋体" w:eastAsia="宋体" w:cs="宋体"/>
          <w:b/>
          <w:color w:val="auto"/>
          <w:sz w:val="28"/>
          <w:szCs w:val="28"/>
        </w:rPr>
        <w:t>：</w:t>
      </w:r>
      <w:r>
        <w:rPr>
          <w:rFonts w:hint="eastAsia" w:ascii="宋体" w:hAnsi="宋体" w:eastAsia="宋体" w:cs="宋体"/>
          <w:b/>
          <w:color w:val="auto"/>
          <w:spacing w:val="20"/>
          <w:kern w:val="0"/>
          <w:sz w:val="28"/>
          <w:szCs w:val="28"/>
          <w:u w:val="single"/>
        </w:rPr>
        <w:t xml:space="preserve">　　      </w:t>
      </w:r>
      <w:r>
        <w:rPr>
          <w:rFonts w:hint="eastAsia" w:ascii="宋体" w:hAnsi="宋体" w:cs="宋体"/>
          <w:b/>
          <w:color w:val="auto"/>
          <w:spacing w:val="20"/>
          <w:kern w:val="0"/>
          <w:sz w:val="28"/>
          <w:szCs w:val="28"/>
          <w:u w:val="single"/>
          <w:lang w:val="en-US" w:eastAsia="zh-CN"/>
        </w:rPr>
        <w:t xml:space="preserve">  </w:t>
      </w:r>
      <w:r>
        <w:rPr>
          <w:rFonts w:hint="eastAsia" w:ascii="宋体" w:hAnsi="宋体" w:eastAsia="宋体" w:cs="宋体"/>
          <w:b/>
          <w:color w:val="auto"/>
          <w:spacing w:val="20"/>
          <w:kern w:val="0"/>
          <w:sz w:val="28"/>
          <w:szCs w:val="28"/>
          <w:u w:val="single"/>
        </w:rPr>
        <w:t xml:space="preserve">  　　　　　　（盖单位章）</w:t>
      </w:r>
      <w:bookmarkEnd w:id="48"/>
    </w:p>
    <w:p>
      <w:pPr>
        <w:spacing w:afterLines="50" w:line="500" w:lineRule="exact"/>
        <w:ind w:firstLine="562" w:firstLineChars="200"/>
        <w:rPr>
          <w:rFonts w:hint="eastAsia" w:ascii="宋体" w:hAnsi="宋体" w:eastAsia="宋体" w:cs="宋体"/>
          <w:b/>
          <w:color w:val="auto"/>
          <w:spacing w:val="20"/>
          <w:kern w:val="0"/>
          <w:sz w:val="28"/>
          <w:szCs w:val="28"/>
          <w:u w:val="single"/>
        </w:rPr>
      </w:pPr>
      <w:bookmarkStart w:id="49" w:name="_Toc2247_WPSOffice_Level1"/>
      <w:r>
        <w:rPr>
          <w:rFonts w:hint="eastAsia" w:ascii="宋体" w:hAnsi="宋体" w:eastAsia="宋体" w:cs="宋体"/>
          <w:b/>
          <w:color w:val="auto"/>
          <w:spacing w:val="0"/>
          <w:kern w:val="0"/>
          <w:sz w:val="28"/>
          <w:szCs w:val="28"/>
        </w:rPr>
        <w:t>法定代表人或委托代理人</w:t>
      </w:r>
      <w:r>
        <w:rPr>
          <w:rFonts w:hint="eastAsia" w:ascii="宋体" w:hAnsi="宋体" w:eastAsia="宋体" w:cs="宋体"/>
          <w:b/>
          <w:color w:val="auto"/>
          <w:spacing w:val="20"/>
          <w:kern w:val="0"/>
          <w:sz w:val="28"/>
          <w:szCs w:val="28"/>
        </w:rPr>
        <w:t>：</w:t>
      </w:r>
      <w:r>
        <w:rPr>
          <w:rFonts w:hint="eastAsia" w:ascii="宋体" w:hAnsi="宋体" w:eastAsia="宋体" w:cs="宋体"/>
          <w:b/>
          <w:color w:val="auto"/>
          <w:spacing w:val="20"/>
          <w:kern w:val="0"/>
          <w:sz w:val="28"/>
          <w:szCs w:val="28"/>
          <w:u w:val="single"/>
        </w:rPr>
        <w:t>　　　 （签字或盖章）</w:t>
      </w:r>
      <w:bookmarkEnd w:id="49"/>
      <w:r>
        <w:rPr>
          <w:rFonts w:hint="eastAsia" w:ascii="宋体" w:hAnsi="宋体" w:eastAsia="宋体" w:cs="宋体"/>
          <w:b/>
          <w:color w:val="auto"/>
          <w:spacing w:val="20"/>
          <w:kern w:val="0"/>
          <w:sz w:val="28"/>
          <w:szCs w:val="28"/>
          <w:u w:val="single"/>
        </w:rPr>
        <w:t>　　</w:t>
      </w:r>
    </w:p>
    <w:p>
      <w:pPr>
        <w:spacing w:afterLines="50" w:line="500" w:lineRule="exact"/>
        <w:ind w:firstLine="1605" w:firstLineChars="500"/>
        <w:rPr>
          <w:rFonts w:hint="eastAsia" w:ascii="宋体" w:hAnsi="宋体" w:eastAsia="宋体" w:cs="宋体"/>
          <w:b/>
          <w:color w:val="auto"/>
          <w:spacing w:val="20"/>
          <w:kern w:val="0"/>
          <w:sz w:val="28"/>
          <w:szCs w:val="28"/>
        </w:rPr>
      </w:pPr>
      <w:bookmarkStart w:id="50" w:name="_Toc19164_WPSOffice_Level1"/>
      <w:r>
        <w:rPr>
          <w:rFonts w:hint="eastAsia" w:ascii="宋体" w:hAnsi="宋体" w:eastAsia="宋体" w:cs="宋体"/>
          <w:b/>
          <w:color w:val="auto"/>
          <w:spacing w:val="20"/>
          <w:kern w:val="0"/>
          <w:sz w:val="28"/>
          <w:szCs w:val="28"/>
        </w:rPr>
        <w:t>日  期：　　　　</w:t>
      </w:r>
      <w:r>
        <w:rPr>
          <w:rFonts w:hint="eastAsia" w:ascii="宋体" w:hAnsi="宋体" w:eastAsia="宋体" w:cs="宋体"/>
          <w:b/>
          <w:color w:val="auto"/>
          <w:sz w:val="28"/>
          <w:szCs w:val="28"/>
        </w:rPr>
        <w:t>年    月    日</w:t>
      </w:r>
      <w:bookmarkEnd w:id="50"/>
    </w:p>
    <w:p>
      <w:pPr>
        <w:jc w:val="center"/>
        <w:rPr>
          <w:rFonts w:hint="eastAsia"/>
          <w:b/>
          <w:bCs/>
          <w:color w:val="auto"/>
          <w:sz w:val="28"/>
          <w:szCs w:val="28"/>
        </w:rPr>
      </w:pPr>
      <w:bookmarkStart w:id="51" w:name="_Toc19469_WPSOffice_Level1"/>
    </w:p>
    <w:p>
      <w:pPr>
        <w:jc w:val="center"/>
        <w:rPr>
          <w:rFonts w:hint="eastAsia"/>
          <w:b/>
          <w:bCs/>
          <w:color w:val="auto"/>
          <w:sz w:val="28"/>
          <w:szCs w:val="28"/>
        </w:rPr>
      </w:pPr>
      <w:r>
        <w:rPr>
          <w:rFonts w:hint="eastAsia"/>
          <w:b/>
          <w:bCs/>
          <w:color w:val="auto"/>
          <w:sz w:val="28"/>
          <w:szCs w:val="28"/>
        </w:rPr>
        <w:t>响应文件资料清单</w:t>
      </w:r>
      <w:bookmarkEnd w:id="51"/>
    </w:p>
    <w:p>
      <w:pPr>
        <w:adjustRightInd w:val="0"/>
        <w:snapToGrid w:val="0"/>
        <w:spacing w:line="240" w:lineRule="exact"/>
        <w:jc w:val="center"/>
        <w:rPr>
          <w:rFonts w:hint="eastAsia" w:ascii="宋体" w:hAnsi="宋体" w:eastAsia="宋体" w:cs="宋体"/>
          <w:b/>
          <w:color w:val="auto"/>
          <w:sz w:val="24"/>
        </w:rPr>
      </w:pPr>
    </w:p>
    <w:tbl>
      <w:tblPr>
        <w:tblStyle w:val="19"/>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序号</w:t>
            </w:r>
          </w:p>
        </w:tc>
        <w:tc>
          <w:tcPr>
            <w:tcW w:w="5460"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资料名称</w:t>
            </w:r>
          </w:p>
        </w:tc>
        <w:tc>
          <w:tcPr>
            <w:tcW w:w="2625"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一</w:t>
            </w:r>
          </w:p>
        </w:tc>
        <w:tc>
          <w:tcPr>
            <w:tcW w:w="5460" w:type="dxa"/>
            <w:vAlign w:val="center"/>
          </w:tcPr>
          <w:p>
            <w:pPr>
              <w:spacing w:line="360" w:lineRule="auto"/>
              <w:rPr>
                <w:rFonts w:hint="eastAsia" w:ascii="宋体" w:hAnsi="宋体" w:eastAsia="宋体" w:cs="宋体"/>
                <w:color w:val="auto"/>
                <w:sz w:val="21"/>
                <w:szCs w:val="21"/>
              </w:rPr>
            </w:pPr>
            <w:r>
              <w:rPr>
                <w:rFonts w:hint="eastAsia" w:ascii="Tahoma" w:hAnsi="Tahoma"/>
                <w:color w:val="auto"/>
                <w:sz w:val="21"/>
                <w:szCs w:val="21"/>
              </w:rPr>
              <w:t>供应商基本信息</w:t>
            </w:r>
          </w:p>
        </w:tc>
        <w:tc>
          <w:tcPr>
            <w:tcW w:w="2625" w:type="dxa"/>
            <w:vAlign w:val="center"/>
          </w:tcPr>
          <w:p>
            <w:pPr>
              <w:spacing w:line="360" w:lineRule="auto"/>
              <w:jc w:val="center"/>
              <w:rPr>
                <w:rFonts w:hint="eastAsia" w:ascii="宋体" w:hAnsi="宋体" w:eastAsia="宋体" w:cs="宋体"/>
                <w:b/>
                <w:color w:val="auto"/>
                <w:sz w:val="21"/>
                <w:szCs w:val="21"/>
                <w:lang w:eastAsia="zh-CN"/>
              </w:rPr>
            </w:pPr>
            <w:r>
              <w:rPr>
                <w:rFonts w:hint="eastAsia" w:ascii="宋体" w:hAnsi="宋体" w:cs="宋体"/>
                <w:b/>
                <w:color w:val="auto"/>
                <w:sz w:val="21"/>
                <w:szCs w:val="21"/>
                <w:lang w:eastAsia="zh-CN"/>
              </w:rPr>
              <w:t>企业营业执照、资质证书相关证明材料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二</w:t>
            </w:r>
          </w:p>
        </w:tc>
        <w:tc>
          <w:tcPr>
            <w:tcW w:w="5460" w:type="dxa"/>
            <w:vAlign w:val="center"/>
          </w:tcPr>
          <w:p>
            <w:pPr>
              <w:pStyle w:val="43"/>
              <w:rPr>
                <w:rFonts w:hint="eastAsia" w:ascii="宋体" w:hAnsi="宋体" w:eastAsia="宋体" w:cs="宋体"/>
                <w:color w:val="auto"/>
                <w:sz w:val="21"/>
                <w:szCs w:val="21"/>
              </w:rPr>
            </w:pPr>
            <w:r>
              <w:rPr>
                <w:rFonts w:hint="eastAsia"/>
                <w:color w:val="auto"/>
                <w:sz w:val="21"/>
                <w:szCs w:val="21"/>
                <w:lang w:eastAsia="zh-CN"/>
              </w:rPr>
              <w:t>响应</w:t>
            </w:r>
            <w:r>
              <w:rPr>
                <w:rFonts w:hint="eastAsia"/>
                <w:color w:val="auto"/>
                <w:sz w:val="21"/>
                <w:szCs w:val="21"/>
              </w:rPr>
              <w:t>授权书</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三</w:t>
            </w:r>
          </w:p>
        </w:tc>
        <w:tc>
          <w:tcPr>
            <w:tcW w:w="5460" w:type="dxa"/>
            <w:vAlign w:val="center"/>
          </w:tcPr>
          <w:p>
            <w:pPr>
              <w:pStyle w:val="43"/>
              <w:rPr>
                <w:rFonts w:hint="eastAsia" w:ascii="宋体" w:hAnsi="宋体" w:eastAsia="宋体" w:cs="宋体"/>
                <w:color w:val="auto"/>
                <w:sz w:val="21"/>
                <w:szCs w:val="21"/>
              </w:rPr>
            </w:pPr>
            <w:r>
              <w:rPr>
                <w:rFonts w:hint="eastAsia"/>
                <w:color w:val="auto"/>
                <w:sz w:val="21"/>
                <w:szCs w:val="21"/>
              </w:rPr>
              <w:t>响应函</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四</w:t>
            </w:r>
          </w:p>
        </w:tc>
        <w:tc>
          <w:tcPr>
            <w:tcW w:w="5460" w:type="dxa"/>
            <w:vAlign w:val="center"/>
          </w:tcPr>
          <w:p>
            <w:pPr>
              <w:rPr>
                <w:rFonts w:hint="eastAsia" w:ascii="宋体" w:hAnsi="宋体" w:eastAsia="宋体" w:cs="宋体"/>
                <w:color w:val="auto"/>
                <w:sz w:val="21"/>
                <w:szCs w:val="21"/>
              </w:rPr>
            </w:pPr>
            <w:r>
              <w:rPr>
                <w:rFonts w:hint="eastAsia" w:ascii="宋体" w:hAnsi="宋体"/>
                <w:color w:val="auto"/>
                <w:sz w:val="21"/>
                <w:szCs w:val="21"/>
              </w:rPr>
              <w:t>无重大违法记录声明函、无不良信用记录承诺函</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五</w:t>
            </w:r>
          </w:p>
        </w:tc>
        <w:tc>
          <w:tcPr>
            <w:tcW w:w="5460" w:type="dxa"/>
            <w:vAlign w:val="center"/>
          </w:tcPr>
          <w:p>
            <w:pPr>
              <w:rPr>
                <w:rFonts w:hint="eastAsia" w:ascii="宋体" w:hAnsi="宋体" w:eastAsia="宋体" w:cs="宋体"/>
                <w:color w:val="auto"/>
                <w:sz w:val="21"/>
                <w:szCs w:val="21"/>
              </w:rPr>
            </w:pPr>
            <w:r>
              <w:rPr>
                <w:rFonts w:hint="eastAsia" w:ascii="Tahoma" w:hAnsi="Tahoma"/>
                <w:color w:val="auto"/>
                <w:sz w:val="21"/>
                <w:szCs w:val="21"/>
                <w:lang w:val="zh-CN"/>
              </w:rPr>
              <w:t>询价响应表</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六</w:t>
            </w:r>
          </w:p>
        </w:tc>
        <w:tc>
          <w:tcPr>
            <w:tcW w:w="5460" w:type="dxa"/>
            <w:vAlign w:val="center"/>
          </w:tcPr>
          <w:p>
            <w:pPr>
              <w:rPr>
                <w:rFonts w:hint="eastAsia" w:ascii="宋体" w:hAnsi="宋体" w:eastAsia="宋体" w:cs="宋体"/>
                <w:color w:val="auto"/>
                <w:sz w:val="21"/>
                <w:szCs w:val="21"/>
              </w:rPr>
            </w:pPr>
            <w:r>
              <w:rPr>
                <w:rFonts w:hint="eastAsia" w:ascii="Tahoma" w:hAnsi="Tahoma"/>
                <w:color w:val="auto"/>
                <w:sz w:val="21"/>
                <w:szCs w:val="21"/>
                <w:lang w:eastAsia="zh-CN"/>
              </w:rPr>
              <w:t>响应</w:t>
            </w:r>
            <w:r>
              <w:rPr>
                <w:rFonts w:hint="eastAsia" w:ascii="Tahoma" w:hAnsi="Tahoma"/>
                <w:color w:val="auto"/>
                <w:sz w:val="21"/>
                <w:szCs w:val="21"/>
              </w:rPr>
              <w:t>报价书</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七</w:t>
            </w:r>
          </w:p>
        </w:tc>
        <w:tc>
          <w:tcPr>
            <w:tcW w:w="5460" w:type="dxa"/>
            <w:vAlign w:val="center"/>
          </w:tcPr>
          <w:p>
            <w:pPr>
              <w:rPr>
                <w:rFonts w:hint="eastAsia" w:ascii="宋体" w:hAnsi="宋体" w:eastAsia="宋体" w:cs="宋体"/>
                <w:color w:val="auto"/>
                <w:sz w:val="21"/>
                <w:szCs w:val="21"/>
                <w:lang w:eastAsia="zh-CN"/>
              </w:rPr>
            </w:pPr>
            <w:r>
              <w:rPr>
                <w:rFonts w:hint="eastAsia" w:ascii="宋体" w:hAnsi="宋体"/>
                <w:color w:val="auto"/>
                <w:sz w:val="21"/>
                <w:szCs w:val="21"/>
                <w:lang w:val="en-US" w:eastAsia="zh-CN"/>
              </w:rPr>
              <w:t>相关服务</w:t>
            </w:r>
            <w:r>
              <w:rPr>
                <w:rFonts w:hint="eastAsia" w:ascii="宋体" w:hAnsi="宋体"/>
                <w:color w:val="auto"/>
                <w:sz w:val="21"/>
                <w:szCs w:val="21"/>
              </w:rPr>
              <w:t>承诺</w:t>
            </w:r>
            <w:r>
              <w:rPr>
                <w:rFonts w:hint="eastAsia" w:ascii="宋体" w:hAnsi="宋体"/>
                <w:color w:val="auto"/>
                <w:sz w:val="21"/>
                <w:szCs w:val="21"/>
                <w:lang w:eastAsia="zh-CN"/>
              </w:rPr>
              <w:t>函</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hint="eastAsia" w:ascii="Tahoma" w:hAnsi="Tahoma" w:eastAsia="宋体"/>
                <w:color w:val="auto"/>
                <w:sz w:val="21"/>
                <w:szCs w:val="21"/>
                <w:lang w:eastAsia="zh-CN"/>
              </w:rPr>
            </w:pPr>
            <w:r>
              <w:rPr>
                <w:rFonts w:hint="eastAsia" w:ascii="Tahoma" w:hAnsi="Tahoma"/>
                <w:color w:val="auto"/>
                <w:sz w:val="21"/>
                <w:szCs w:val="21"/>
                <w:lang w:eastAsia="zh-CN"/>
              </w:rPr>
              <w:t>八</w:t>
            </w:r>
          </w:p>
        </w:tc>
        <w:tc>
          <w:tcPr>
            <w:tcW w:w="5460" w:type="dxa"/>
            <w:vAlign w:val="center"/>
          </w:tcPr>
          <w:p>
            <w:pPr>
              <w:rPr>
                <w:rFonts w:hint="eastAsia" w:ascii="宋体" w:hAnsi="宋体" w:eastAsia="宋体"/>
                <w:color w:val="auto"/>
                <w:sz w:val="21"/>
                <w:szCs w:val="21"/>
                <w:lang w:eastAsia="zh-CN"/>
              </w:rPr>
            </w:pPr>
            <w:r>
              <w:rPr>
                <w:rFonts w:hint="eastAsia" w:ascii="宋体" w:hAnsi="宋体"/>
                <w:color w:val="auto"/>
                <w:sz w:val="21"/>
                <w:szCs w:val="21"/>
              </w:rPr>
              <w:t>询价文件要求和供应商认为需要提供的其它说明和资料</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 w:val="21"/>
                <w:szCs w:val="21"/>
                <w:lang w:eastAsia="zh-CN"/>
              </w:rPr>
            </w:pPr>
          </w:p>
        </w:tc>
        <w:tc>
          <w:tcPr>
            <w:tcW w:w="5460" w:type="dxa"/>
            <w:vAlign w:val="center"/>
          </w:tcPr>
          <w:p>
            <w:pPr>
              <w:rPr>
                <w:rFonts w:hint="default" w:ascii="宋体" w:hAnsi="宋体" w:eastAsia="宋体" w:cs="宋体"/>
                <w:color w:val="auto"/>
                <w:sz w:val="21"/>
                <w:szCs w:val="21"/>
                <w:lang w:val="en-US" w:eastAsia="zh-CN"/>
              </w:rPr>
            </w:pPr>
          </w:p>
        </w:tc>
        <w:tc>
          <w:tcPr>
            <w:tcW w:w="2625" w:type="dxa"/>
            <w:vAlign w:val="center"/>
          </w:tcPr>
          <w:p>
            <w:pPr>
              <w:spacing w:line="360" w:lineRule="auto"/>
              <w:rPr>
                <w:rFonts w:hint="eastAsia" w:ascii="宋体" w:hAnsi="宋体" w:eastAsia="宋体" w:cs="宋体"/>
                <w:b/>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Cs w:val="21"/>
                <w:lang w:eastAsia="zh-CN"/>
              </w:rPr>
            </w:pPr>
          </w:p>
        </w:tc>
        <w:tc>
          <w:tcPr>
            <w:tcW w:w="5460" w:type="dxa"/>
            <w:vAlign w:val="center"/>
          </w:tcPr>
          <w:p>
            <w:pPr>
              <w:rPr>
                <w:rFonts w:hint="default" w:ascii="宋体" w:hAnsi="宋体" w:eastAsia="宋体" w:cs="宋体"/>
                <w:color w:val="auto"/>
                <w:szCs w:val="21"/>
                <w:lang w:val="en-US" w:eastAsia="zh-CN"/>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bl>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bookmarkEnd w:id="34"/>
    <w:p>
      <w:pPr>
        <w:pStyle w:val="5"/>
        <w:adjustRightInd w:val="0"/>
        <w:snapToGrid w:val="0"/>
        <w:spacing w:before="0" w:after="0" w:line="360" w:lineRule="exact"/>
        <w:rPr>
          <w:rFonts w:hint="eastAsia" w:ascii="宋体" w:hAnsi="宋体" w:eastAsia="宋体" w:cs="宋体"/>
          <w:color w:val="auto"/>
          <w:sz w:val="21"/>
          <w:szCs w:val="21"/>
          <w:lang w:eastAsia="zh-CN"/>
        </w:rPr>
      </w:pPr>
      <w:bookmarkStart w:id="52" w:name="_Toc471299103"/>
      <w:bookmarkStart w:id="53" w:name="_Toc5932"/>
      <w:r>
        <w:rPr>
          <w:rFonts w:hint="eastAsia" w:ascii="宋体" w:hAnsi="宋体" w:eastAsia="宋体" w:cs="宋体"/>
          <w:color w:val="auto"/>
          <w:sz w:val="21"/>
          <w:szCs w:val="21"/>
        </w:rPr>
        <w:t>附件</w:t>
      </w:r>
      <w:bookmarkEnd w:id="52"/>
      <w:bookmarkEnd w:id="53"/>
      <w:r>
        <w:rPr>
          <w:rFonts w:hint="eastAsia" w:ascii="宋体" w:hAnsi="宋体" w:cs="宋体"/>
          <w:color w:val="auto"/>
          <w:sz w:val="21"/>
          <w:szCs w:val="21"/>
          <w:lang w:eastAsia="zh-CN"/>
        </w:rPr>
        <w:t>一</w:t>
      </w:r>
    </w:p>
    <w:p>
      <w:pPr>
        <w:jc w:val="center"/>
        <w:rPr>
          <w:rFonts w:hint="eastAsia"/>
          <w:b/>
          <w:bCs/>
          <w:color w:val="auto"/>
          <w:sz w:val="28"/>
          <w:szCs w:val="28"/>
        </w:rPr>
      </w:pPr>
      <w:bookmarkStart w:id="54" w:name="_Toc10142_WPSOffice_Level1"/>
      <w:r>
        <w:rPr>
          <w:rFonts w:hint="eastAsia"/>
          <w:b/>
          <w:bCs/>
          <w:color w:val="auto"/>
          <w:sz w:val="28"/>
          <w:szCs w:val="28"/>
        </w:rPr>
        <w:t>供应商基本信息</w:t>
      </w:r>
      <w:bookmarkEnd w:id="54"/>
    </w:p>
    <w:p>
      <w:pPr>
        <w:pStyle w:val="17"/>
        <w:jc w:val="center"/>
        <w:rPr>
          <w:rFonts w:hint="default"/>
          <w:lang w:val="en-US"/>
        </w:rPr>
      </w:pPr>
      <w:r>
        <w:rPr>
          <w:rFonts w:hint="eastAsia" w:ascii="宋体" w:hAnsi="宋体" w:eastAsia="宋体" w:cs="宋体"/>
          <w:i w:val="0"/>
          <w:caps w:val="0"/>
          <w:color w:val="auto"/>
          <w:spacing w:val="0"/>
          <w:sz w:val="21"/>
          <w:szCs w:val="21"/>
          <w:shd w:val="clear" w:color="auto" w:fill="FFFFFF"/>
          <w:lang w:val="en-US" w:eastAsia="zh-CN"/>
        </w:rPr>
        <w:t>营业执照（正本或副本）</w:t>
      </w:r>
      <w:r>
        <w:rPr>
          <w:rFonts w:hint="eastAsia" w:ascii="宋体" w:hAnsi="宋体" w:cs="宋体"/>
          <w:i w:val="0"/>
          <w:caps w:val="0"/>
          <w:color w:val="auto"/>
          <w:spacing w:val="0"/>
          <w:sz w:val="21"/>
          <w:szCs w:val="21"/>
          <w:shd w:val="clear" w:color="auto" w:fill="FFFFFF"/>
          <w:lang w:val="en-US" w:eastAsia="zh-CN"/>
        </w:rPr>
        <w:t>等其他相关证明材料复印件加盖公章。</w:t>
      </w:r>
    </w:p>
    <w:p>
      <w:pPr>
        <w:jc w:val="center"/>
        <w:rPr>
          <w:rFonts w:hint="eastAsia" w:eastAsia="宋体"/>
          <w:b/>
          <w:bCs/>
          <w:color w:val="auto"/>
          <w:sz w:val="28"/>
          <w:szCs w:val="28"/>
          <w:lang w:eastAsia="zh-CN"/>
        </w:rPr>
      </w:pPr>
      <w:bookmarkStart w:id="55" w:name="_Toc5936_WPSOffice_Level1"/>
      <w:r>
        <w:rPr>
          <w:rFonts w:hint="eastAsia"/>
          <w:b/>
          <w:bCs/>
          <w:color w:val="auto"/>
          <w:sz w:val="28"/>
          <w:szCs w:val="28"/>
          <w:lang w:eastAsia="zh-CN"/>
        </w:rPr>
        <w:t>（格式自拟）</w:t>
      </w:r>
      <w:bookmarkEnd w:id="55"/>
    </w:p>
    <w:p>
      <w:pPr>
        <w:pStyle w:val="5"/>
        <w:adjustRightInd w:val="0"/>
        <w:snapToGrid w:val="0"/>
        <w:spacing w:before="0" w:after="0" w:line="360" w:lineRule="exact"/>
        <w:rPr>
          <w:rFonts w:hint="eastAsia" w:ascii="宋体" w:hAnsi="宋体" w:eastAsia="宋体" w:cs="宋体"/>
          <w:color w:val="auto"/>
          <w:sz w:val="21"/>
          <w:szCs w:val="21"/>
          <w:lang w:eastAsia="zh-CN"/>
        </w:rPr>
      </w:pPr>
      <w:bookmarkStart w:id="56" w:name="_Toc31656"/>
      <w:bookmarkStart w:id="57" w:name="_Toc471299104"/>
      <w:r>
        <w:rPr>
          <w:rFonts w:hint="eastAsia" w:ascii="宋体" w:hAnsi="宋体" w:eastAsia="宋体" w:cs="宋体"/>
          <w:color w:val="auto"/>
          <w:sz w:val="21"/>
          <w:szCs w:val="21"/>
        </w:rPr>
        <w:t>附件</w:t>
      </w:r>
      <w:bookmarkEnd w:id="56"/>
      <w:bookmarkEnd w:id="57"/>
      <w:r>
        <w:rPr>
          <w:rFonts w:hint="eastAsia" w:ascii="宋体" w:hAnsi="宋体" w:cs="宋体"/>
          <w:color w:val="auto"/>
          <w:sz w:val="21"/>
          <w:szCs w:val="21"/>
          <w:lang w:eastAsia="zh-CN"/>
        </w:rPr>
        <w:t>二</w:t>
      </w:r>
    </w:p>
    <w:p>
      <w:pPr>
        <w:jc w:val="center"/>
        <w:rPr>
          <w:rFonts w:hint="eastAsia"/>
          <w:b/>
          <w:bCs/>
          <w:color w:val="auto"/>
          <w:sz w:val="28"/>
          <w:szCs w:val="28"/>
        </w:rPr>
      </w:pPr>
      <w:bookmarkStart w:id="58" w:name="_Toc8862_WPSOffice_Level1"/>
      <w:bookmarkStart w:id="59" w:name="_Toc471299105"/>
      <w:r>
        <w:rPr>
          <w:rFonts w:hint="eastAsia"/>
          <w:b/>
          <w:bCs/>
          <w:color w:val="auto"/>
          <w:sz w:val="28"/>
          <w:szCs w:val="28"/>
          <w:lang w:eastAsia="zh-CN"/>
        </w:rPr>
        <w:t>响应</w:t>
      </w:r>
      <w:r>
        <w:rPr>
          <w:rFonts w:hint="eastAsia"/>
          <w:b/>
          <w:bCs/>
          <w:color w:val="auto"/>
          <w:sz w:val="28"/>
          <w:szCs w:val="28"/>
        </w:rPr>
        <w:t>授权书</w:t>
      </w:r>
      <w:bookmarkEnd w:id="58"/>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rPr>
      </w:pPr>
      <w:r>
        <w:rPr>
          <w:rFonts w:hint="eastAsia" w:ascii="宋体" w:hAnsi="宋体"/>
          <w:color w:val="auto"/>
          <w:sz w:val="21"/>
          <w:szCs w:val="21"/>
        </w:rPr>
        <w:t>致：_________________</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rPr>
      </w:pPr>
      <w:r>
        <w:rPr>
          <w:rFonts w:hint="eastAsia" w:ascii="宋体" w:hAnsi="宋体"/>
          <w:color w:val="auto"/>
          <w:sz w:val="21"/>
          <w:szCs w:val="21"/>
        </w:rPr>
        <w:t>本授权书声明：</w:t>
      </w:r>
      <w:r>
        <w:rPr>
          <w:rFonts w:hint="eastAsia" w:ascii="宋体" w:hAnsi="宋体"/>
          <w:color w:val="auto"/>
          <w:sz w:val="21"/>
          <w:szCs w:val="21"/>
          <w:u w:val="single"/>
        </w:rPr>
        <w:t xml:space="preserve">                </w:t>
      </w:r>
      <w:r>
        <w:rPr>
          <w:rFonts w:hint="eastAsia" w:ascii="宋体" w:hAnsi="宋体"/>
          <w:color w:val="auto"/>
          <w:sz w:val="21"/>
          <w:szCs w:val="21"/>
        </w:rPr>
        <w:t>（投标人名称）的</w:t>
      </w:r>
      <w:r>
        <w:rPr>
          <w:rFonts w:hint="eastAsia" w:ascii="宋体" w:hAnsi="宋体"/>
          <w:color w:val="auto"/>
          <w:sz w:val="21"/>
          <w:szCs w:val="21"/>
          <w:u w:val="single"/>
        </w:rPr>
        <w:t xml:space="preserve">        </w:t>
      </w:r>
      <w:r>
        <w:rPr>
          <w:rFonts w:hint="eastAsia" w:ascii="宋体" w:hAnsi="宋体"/>
          <w:color w:val="auto"/>
          <w:sz w:val="21"/>
          <w:szCs w:val="21"/>
        </w:rPr>
        <w:t>（法人代表姓名）授权</w:t>
      </w:r>
      <w:r>
        <w:rPr>
          <w:rFonts w:hint="eastAsia" w:ascii="宋体" w:hAnsi="宋体"/>
          <w:color w:val="auto"/>
          <w:sz w:val="21"/>
          <w:szCs w:val="21"/>
          <w:u w:val="single"/>
        </w:rPr>
        <w:t xml:space="preserve">         </w:t>
      </w:r>
      <w:r>
        <w:rPr>
          <w:rFonts w:hint="eastAsia" w:ascii="宋体" w:hAnsi="宋体"/>
          <w:color w:val="auto"/>
          <w:sz w:val="21"/>
          <w:szCs w:val="21"/>
        </w:rPr>
        <w:t>（被授权人的姓名）为我方就</w:t>
      </w:r>
      <w:r>
        <w:rPr>
          <w:rFonts w:hint="eastAsia" w:ascii="宋体" w:hAnsi="宋体"/>
          <w:color w:val="auto"/>
          <w:sz w:val="21"/>
          <w:szCs w:val="21"/>
          <w:u w:val="single"/>
        </w:rPr>
        <w:t>（</w:t>
      </w:r>
      <w:r>
        <w:rPr>
          <w:rFonts w:hint="eastAsia" w:ascii="宋体" w:hAnsi="宋体"/>
          <w:color w:val="auto"/>
          <w:sz w:val="21"/>
          <w:szCs w:val="21"/>
          <w:u w:val="single"/>
          <w:lang w:val="en-US" w:eastAsia="zh-CN"/>
        </w:rPr>
        <w:t>项目编号</w:t>
      </w:r>
      <w:r>
        <w:rPr>
          <w:rFonts w:hint="eastAsia" w:ascii="宋体" w:hAnsi="宋体"/>
          <w:color w:val="auto"/>
          <w:sz w:val="21"/>
          <w:szCs w:val="21"/>
        </w:rPr>
        <w:t xml:space="preserve"> ）</w:t>
      </w:r>
      <w:r>
        <w:rPr>
          <w:rFonts w:hint="eastAsia" w:ascii="宋体" w:hAnsi="宋体"/>
          <w:color w:val="auto"/>
          <w:sz w:val="21"/>
          <w:szCs w:val="21"/>
          <w:u w:val="single"/>
        </w:rPr>
        <w:t xml:space="preserve">                 </w:t>
      </w:r>
      <w:r>
        <w:rPr>
          <w:rFonts w:hint="eastAsia" w:ascii="宋体" w:hAnsi="宋体"/>
          <w:color w:val="auto"/>
          <w:sz w:val="21"/>
          <w:szCs w:val="21"/>
        </w:rPr>
        <w:t>项目投标活动的合法代理人，以我方名义全权处理与该项目投标、签订合同以及合同执行有关的一切事务。</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rPr>
      </w:pPr>
      <w:r>
        <w:rPr>
          <w:rFonts w:hint="eastAsia" w:ascii="宋体" w:hAnsi="宋体"/>
          <w:color w:val="auto"/>
          <w:sz w:val="21"/>
          <w:szCs w:val="21"/>
        </w:rPr>
        <w:t>特此声明。</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法定代表人签字：</w:t>
      </w:r>
      <w:r>
        <w:rPr>
          <w:rFonts w:hint="eastAsia" w:ascii="宋体" w:hAnsi="宋体"/>
          <w:color w:val="auto"/>
          <w:sz w:val="21"/>
          <w:szCs w:val="21"/>
          <w:u w:val="single"/>
        </w:rPr>
        <w:t xml:space="preserve">                            </w:t>
      </w:r>
      <w:r>
        <w:rPr>
          <w:rFonts w:hint="eastAsia" w:ascii="宋体" w:hAnsi="宋体"/>
          <w:color w:val="auto"/>
          <w:sz w:val="21"/>
          <w:szCs w:val="21"/>
        </w:rPr>
        <w:t xml:space="preserve"> 职    务：</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联</w:t>
      </w:r>
      <w:r>
        <w:rPr>
          <w:rFonts w:hint="eastAsia" w:ascii="宋体" w:hAnsi="宋体"/>
          <w:color w:val="auto"/>
          <w:sz w:val="21"/>
          <w:szCs w:val="21"/>
          <w:lang w:val="en-US" w:eastAsia="zh-CN"/>
        </w:rPr>
        <w:t xml:space="preserve">  </w:t>
      </w:r>
      <w:r>
        <w:rPr>
          <w:rFonts w:hint="eastAsia" w:ascii="宋体" w:hAnsi="宋体"/>
          <w:color w:val="auto"/>
          <w:sz w:val="21"/>
          <w:szCs w:val="21"/>
        </w:rPr>
        <w:t>系</w:t>
      </w:r>
      <w:r>
        <w:rPr>
          <w:rFonts w:hint="eastAsia" w:ascii="宋体" w:hAnsi="宋体"/>
          <w:color w:val="auto"/>
          <w:sz w:val="21"/>
          <w:szCs w:val="21"/>
          <w:lang w:val="en-US" w:eastAsia="zh-CN"/>
        </w:rPr>
        <w:t xml:space="preserve">  </w:t>
      </w:r>
      <w:r>
        <w:rPr>
          <w:rFonts w:hint="eastAsia" w:ascii="宋体" w:hAnsi="宋体"/>
          <w:color w:val="auto"/>
          <w:sz w:val="21"/>
          <w:szCs w:val="21"/>
          <w:lang w:eastAsia="zh-CN"/>
        </w:rPr>
        <w:t>电</w:t>
      </w:r>
      <w:r>
        <w:rPr>
          <w:rFonts w:hint="eastAsia" w:ascii="宋体" w:hAnsi="宋体"/>
          <w:color w:val="auto"/>
          <w:sz w:val="21"/>
          <w:szCs w:val="21"/>
          <w:lang w:val="en-US" w:eastAsia="zh-CN"/>
        </w:rPr>
        <w:t xml:space="preserve">  </w:t>
      </w:r>
      <w:r>
        <w:rPr>
          <w:rFonts w:hint="eastAsia" w:ascii="宋体" w:hAnsi="宋体"/>
          <w:color w:val="auto"/>
          <w:sz w:val="21"/>
          <w:szCs w:val="21"/>
          <w:lang w:eastAsia="zh-CN"/>
        </w:rPr>
        <w:t>话</w:t>
      </w:r>
      <w:r>
        <w:rPr>
          <w:rFonts w:hint="eastAsia" w:ascii="宋体" w:hAnsi="宋体"/>
          <w:color w:val="auto"/>
          <w:sz w:val="21"/>
          <w:szCs w:val="21"/>
        </w:rPr>
        <w:t>：</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rPr>
        <w:t>固定电话：</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u w:val="single"/>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代理人（被授权人）签字：</w:t>
      </w:r>
      <w:r>
        <w:rPr>
          <w:rFonts w:hint="eastAsia" w:ascii="宋体" w:hAnsi="宋体"/>
          <w:color w:val="auto"/>
          <w:sz w:val="21"/>
          <w:szCs w:val="21"/>
          <w:u w:val="single"/>
        </w:rPr>
        <w:t xml:space="preserve">                     </w:t>
      </w:r>
      <w:r>
        <w:rPr>
          <w:rFonts w:hint="eastAsia" w:ascii="宋体" w:hAnsi="宋体"/>
          <w:color w:val="auto"/>
          <w:sz w:val="21"/>
          <w:szCs w:val="21"/>
        </w:rPr>
        <w:t>职    务：</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rPr>
      </w:pPr>
      <w:r>
        <w:rPr>
          <w:rFonts w:hint="eastAsia" w:ascii="宋体" w:hAnsi="宋体"/>
          <w:color w:val="auto"/>
          <w:sz w:val="21"/>
          <w:szCs w:val="21"/>
        </w:rPr>
        <w:t>联</w:t>
      </w:r>
      <w:r>
        <w:rPr>
          <w:rFonts w:hint="eastAsia" w:ascii="宋体" w:hAnsi="宋体"/>
          <w:color w:val="auto"/>
          <w:sz w:val="21"/>
          <w:szCs w:val="21"/>
          <w:lang w:val="en-US" w:eastAsia="zh-CN"/>
        </w:rPr>
        <w:t xml:space="preserve">  </w:t>
      </w:r>
      <w:r>
        <w:rPr>
          <w:rFonts w:hint="eastAsia" w:ascii="宋体" w:hAnsi="宋体"/>
          <w:color w:val="auto"/>
          <w:sz w:val="21"/>
          <w:szCs w:val="21"/>
        </w:rPr>
        <w:t>系</w:t>
      </w:r>
      <w:r>
        <w:rPr>
          <w:rFonts w:hint="eastAsia" w:ascii="宋体" w:hAnsi="宋体"/>
          <w:color w:val="auto"/>
          <w:sz w:val="21"/>
          <w:szCs w:val="21"/>
          <w:lang w:val="en-US" w:eastAsia="zh-CN"/>
        </w:rPr>
        <w:t xml:space="preserve"> 电  话</w:t>
      </w:r>
      <w:r>
        <w:rPr>
          <w:rFonts w:hint="eastAsia" w:ascii="宋体" w:hAnsi="宋体"/>
          <w:color w:val="auto"/>
          <w:sz w:val="21"/>
          <w:szCs w:val="21"/>
        </w:rPr>
        <w:t>：</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rPr>
        <w:t>固定电话：</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rPr>
      </w:pPr>
      <w:r>
        <w:rPr>
          <w:rFonts w:hint="eastAsia" w:ascii="宋体" w:hAnsi="宋体"/>
          <w:color w:val="auto"/>
          <w:sz w:val="21"/>
          <w:szCs w:val="21"/>
        </w:rPr>
        <w:t xml:space="preserve">投标人名称（公章）：      </w:t>
      </w:r>
      <w:r>
        <w:rPr>
          <w:rFonts w:hint="eastAsia" w:ascii="宋体" w:hAnsi="宋体"/>
          <w:color w:val="auto"/>
          <w:sz w:val="21"/>
          <w:szCs w:val="21"/>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b/>
          <w:color w:val="auto"/>
          <w:sz w:val="21"/>
          <w:szCs w:val="21"/>
        </w:rPr>
      </w:pPr>
      <w:r>
        <w:rPr>
          <w:rFonts w:hint="eastAsia" w:ascii="宋体" w:hAnsi="宋体"/>
          <w:color w:val="auto"/>
          <w:sz w:val="21"/>
          <w:szCs w:val="21"/>
        </w:rPr>
        <w:t>日      期：</w:t>
      </w:r>
      <w:r>
        <w:rPr>
          <w:rFonts w:hint="eastAsia" w:ascii="宋体" w:hAnsi="宋体"/>
          <w:b/>
          <w:color w:val="auto"/>
          <w:sz w:val="21"/>
          <w:szCs w:val="21"/>
        </w:rPr>
        <w:t xml:space="preserve"> </w:t>
      </w:r>
    </w:p>
    <w:p>
      <w:pPr>
        <w:pStyle w:val="5"/>
        <w:adjustRightInd w:val="0"/>
        <w:snapToGrid w:val="0"/>
        <w:spacing w:before="0" w:after="0" w:line="360" w:lineRule="exact"/>
        <w:rPr>
          <w:rFonts w:hint="eastAsia" w:ascii="宋体" w:hAnsi="宋体" w:eastAsia="宋体" w:cs="宋体"/>
          <w:color w:val="auto"/>
          <w:sz w:val="21"/>
          <w:szCs w:val="21"/>
          <w:lang w:eastAsia="zh-CN"/>
        </w:rPr>
      </w:pPr>
      <w:bookmarkStart w:id="60" w:name="_Toc26907"/>
      <w:r>
        <w:rPr>
          <w:rFonts w:hint="eastAsia" w:ascii="宋体" w:hAnsi="宋体" w:eastAsia="宋体" w:cs="宋体"/>
          <w:color w:val="auto"/>
          <w:sz w:val="21"/>
          <w:szCs w:val="21"/>
        </w:rPr>
        <w:t>附件</w:t>
      </w:r>
      <w:bookmarkEnd w:id="59"/>
      <w:bookmarkEnd w:id="60"/>
      <w:r>
        <w:rPr>
          <w:rFonts w:hint="eastAsia" w:ascii="宋体" w:hAnsi="宋体" w:cs="宋体"/>
          <w:color w:val="auto"/>
          <w:sz w:val="21"/>
          <w:szCs w:val="21"/>
          <w:lang w:eastAsia="zh-CN"/>
        </w:rPr>
        <w:t>三</w:t>
      </w:r>
    </w:p>
    <w:p>
      <w:pPr>
        <w:jc w:val="center"/>
        <w:rPr>
          <w:rFonts w:hint="eastAsia"/>
          <w:b/>
          <w:bCs/>
          <w:color w:val="auto"/>
          <w:sz w:val="28"/>
          <w:szCs w:val="28"/>
        </w:rPr>
      </w:pPr>
      <w:bookmarkStart w:id="61" w:name="_Toc148501698"/>
      <w:bookmarkStart w:id="62" w:name="_Toc516969098"/>
      <w:bookmarkStart w:id="63" w:name="_Toc3858_WPSOffice_Level1"/>
      <w:r>
        <w:rPr>
          <w:rFonts w:hint="eastAsia"/>
          <w:b/>
          <w:bCs/>
          <w:color w:val="auto"/>
          <w:sz w:val="28"/>
          <w:szCs w:val="28"/>
        </w:rPr>
        <w:t>响应函</w:t>
      </w:r>
      <w:bookmarkEnd w:id="61"/>
      <w:bookmarkEnd w:id="62"/>
      <w:bookmarkEnd w:id="63"/>
    </w:p>
    <w:p>
      <w:pPr>
        <w:pStyle w:val="11"/>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rPr>
      </w:pPr>
      <w:r>
        <w:rPr>
          <w:rFonts w:hint="eastAsia" w:ascii="宋体" w:hAnsi="宋体" w:eastAsia="宋体"/>
          <w:color w:val="auto"/>
          <w:sz w:val="21"/>
          <w:szCs w:val="21"/>
        </w:rPr>
        <w:t>致：</w:t>
      </w:r>
      <w:r>
        <w:rPr>
          <w:rFonts w:hint="eastAsia" w:ascii="宋体" w:hAnsi="宋体" w:eastAsia="宋体"/>
          <w:b/>
          <w:color w:val="auto"/>
          <w:sz w:val="21"/>
          <w:szCs w:val="21"/>
          <w:u w:val="single"/>
        </w:rPr>
        <w:t>　　　　　（采购人）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rPr>
      </w:pPr>
      <w:r>
        <w:rPr>
          <w:rFonts w:hint="eastAsia" w:ascii="宋体" w:hAnsi="宋体"/>
          <w:color w:val="auto"/>
          <w:sz w:val="21"/>
          <w:szCs w:val="21"/>
        </w:rPr>
        <w:t>根据贵方</w:t>
      </w:r>
      <w:r>
        <w:rPr>
          <w:rFonts w:hint="eastAsia" w:ascii="宋体" w:hAnsi="宋体"/>
          <w:color w:val="auto"/>
          <w:sz w:val="21"/>
          <w:szCs w:val="21"/>
          <w:u w:val="single"/>
        </w:rPr>
        <w:t>　　　　　　</w:t>
      </w:r>
      <w:r>
        <w:rPr>
          <w:rFonts w:hint="eastAsia" w:ascii="宋体" w:hAnsi="宋体"/>
          <w:color w:val="auto"/>
          <w:sz w:val="21"/>
          <w:szCs w:val="21"/>
        </w:rPr>
        <w:t>“（项目编号：</w:t>
      </w:r>
      <w:r>
        <w:rPr>
          <w:rFonts w:hint="eastAsia" w:ascii="宋体" w:hAnsi="宋体"/>
          <w:color w:val="auto"/>
          <w:sz w:val="21"/>
          <w:szCs w:val="21"/>
          <w:u w:val="single"/>
        </w:rPr>
        <w:t xml:space="preserve"> 　　   </w:t>
      </w:r>
      <w:r>
        <w:rPr>
          <w:rFonts w:hint="eastAsia" w:ascii="宋体" w:hAnsi="宋体"/>
          <w:color w:val="auto"/>
          <w:sz w:val="21"/>
          <w:szCs w:val="21"/>
        </w:rPr>
        <w:t>）”询价公告，我方正式授权下述</w:t>
      </w:r>
      <w:r>
        <w:rPr>
          <w:rFonts w:hint="eastAsia" w:ascii="宋体" w:hAnsi="宋体"/>
          <w:color w:val="auto"/>
          <w:sz w:val="21"/>
          <w:szCs w:val="21"/>
          <w:u w:val="single"/>
        </w:rPr>
        <w:t>签字人（姓名</w:t>
      </w:r>
      <w:r>
        <w:rPr>
          <w:rFonts w:hint="eastAsia" w:ascii="宋体" w:hAnsi="宋体"/>
          <w:color w:val="auto"/>
          <w:sz w:val="21"/>
          <w:szCs w:val="21"/>
        </w:rPr>
        <w:t>）代表供应商</w:t>
      </w:r>
      <w:r>
        <w:rPr>
          <w:rFonts w:hint="eastAsia" w:ascii="宋体" w:hAnsi="宋体"/>
          <w:color w:val="auto"/>
          <w:sz w:val="21"/>
          <w:szCs w:val="21"/>
          <w:u w:val="single"/>
        </w:rPr>
        <w:t>（供应商全称）</w:t>
      </w:r>
      <w:r>
        <w:rPr>
          <w:rFonts w:hint="eastAsia" w:ascii="宋体" w:hAnsi="宋体"/>
          <w:color w:val="auto"/>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据此函，我方兹宣布同意如下：</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1、如我公司成交，我公司承诺愿意按询价文件规定缴纳履约保证金。按本次询价文件规定及报价承诺</w:t>
      </w:r>
      <w:r>
        <w:rPr>
          <w:rFonts w:hint="eastAsia" w:ascii="宋体" w:hAnsi="宋体"/>
          <w:color w:val="auto"/>
          <w:sz w:val="21"/>
          <w:szCs w:val="21"/>
          <w:lang w:eastAsia="zh-CN"/>
        </w:rPr>
        <w:t>服务</w:t>
      </w:r>
      <w:r>
        <w:rPr>
          <w:rFonts w:hint="eastAsia" w:ascii="宋体" w:hAnsi="宋体"/>
          <w:color w:val="auto"/>
          <w:sz w:val="21"/>
          <w:szCs w:val="21"/>
        </w:rPr>
        <w:t>及安装。</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2、我方根据本次询价文件的规定，严格履行合同的责任和义务</w:t>
      </w:r>
      <w:r>
        <w:rPr>
          <w:rFonts w:ascii="宋体" w:hAnsi="宋体"/>
          <w:color w:val="auto"/>
          <w:sz w:val="21"/>
          <w:szCs w:val="21"/>
        </w:rPr>
        <w:t>,</w:t>
      </w:r>
      <w:r>
        <w:rPr>
          <w:rFonts w:hint="eastAsia" w:ascii="宋体" w:hAnsi="宋体"/>
          <w:color w:val="auto"/>
          <w:sz w:val="21"/>
          <w:szCs w:val="21"/>
        </w:rPr>
        <w:t>并保证于买方要求的日期内完成服务，并通过买方验收。</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4、我方同意从供应商须知规定的询价日期起遵循本询价文件，并在供应商须知规定的询价有效期之前均具有约束力。</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5、我方同意按贵方要求在询价现场规定时间内向贵方提供与其询价有关的任何证据或补充资料，否则，我方的响应文件可被贵方拒绝。</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lang w:val="en-US" w:eastAsia="zh-CN"/>
        </w:rPr>
      </w:pPr>
      <w:r>
        <w:rPr>
          <w:rFonts w:hint="eastAsia" w:ascii="宋体" w:hAnsi="宋体"/>
          <w:color w:val="auto"/>
          <w:sz w:val="21"/>
          <w:szCs w:val="21"/>
        </w:rPr>
        <w:t>6、我方完全理解贵方不一定接受最低报价的询价。</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rPr>
      </w:pPr>
      <w:r>
        <w:rPr>
          <w:rFonts w:hint="eastAsia" w:ascii="宋体" w:hAnsi="宋体"/>
          <w:color w:val="auto"/>
          <w:sz w:val="21"/>
          <w:szCs w:val="21"/>
        </w:rPr>
        <w:t>7、我方对响应文件中所提供资料、文件、证书及证件的真实性和有效性负责。</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8、与本询价有关的通讯地址：</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rPr>
      </w:pPr>
      <w:r>
        <w:rPr>
          <w:rFonts w:hint="eastAsia" w:ascii="宋体" w:hAnsi="宋体"/>
          <w:color w:val="auto"/>
          <w:sz w:val="21"/>
          <w:szCs w:val="21"/>
        </w:rPr>
        <w:t>电    话：</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lang w:val="en-US" w:eastAsia="zh-CN"/>
        </w:rPr>
      </w:pPr>
      <w:r>
        <w:rPr>
          <w:rFonts w:hint="eastAsia" w:ascii="宋体" w:hAnsi="宋体"/>
          <w:color w:val="auto"/>
          <w:sz w:val="21"/>
          <w:szCs w:val="21"/>
        </w:rPr>
        <w:t>传    真：</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供应商基本账户开户名：</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账号：</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开 户 行：</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供应商</w:t>
      </w:r>
      <w:r>
        <w:rPr>
          <w:rFonts w:hint="eastAsia" w:ascii="宋体" w:hAnsi="宋体"/>
          <w:color w:val="auto"/>
          <w:sz w:val="21"/>
          <w:szCs w:val="21"/>
          <w:lang w:eastAsia="zh-CN"/>
        </w:rPr>
        <w:t>公</w:t>
      </w:r>
      <w:r>
        <w:rPr>
          <w:rFonts w:hint="eastAsia" w:ascii="宋体" w:hAnsi="宋体"/>
          <w:color w:val="auto"/>
          <w:sz w:val="21"/>
          <w:szCs w:val="21"/>
        </w:rPr>
        <w:t>章：</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日    期：</w:t>
      </w:r>
      <w:r>
        <w:rPr>
          <w:rFonts w:hint="eastAsia" w:ascii="宋体" w:hAnsi="宋体"/>
          <w:color w:val="auto"/>
          <w:sz w:val="21"/>
          <w:szCs w:val="21"/>
          <w:u w:val="single"/>
          <w:lang w:val="en-US" w:eastAsia="zh-CN"/>
        </w:rPr>
        <w:t xml:space="preserve">                                    </w:t>
      </w:r>
    </w:p>
    <w:p>
      <w:pPr>
        <w:spacing w:line="360" w:lineRule="auto"/>
        <w:rPr>
          <w:rFonts w:ascii="宋体" w:hAnsi="宋体"/>
          <w:color w:val="auto"/>
          <w:sz w:val="24"/>
          <w:u w:val="single"/>
        </w:rPr>
      </w:pPr>
    </w:p>
    <w:p>
      <w:pPr>
        <w:pStyle w:val="5"/>
        <w:adjustRightInd w:val="0"/>
        <w:snapToGrid w:val="0"/>
        <w:spacing w:before="0" w:after="0" w:line="360" w:lineRule="exact"/>
        <w:rPr>
          <w:rFonts w:hint="eastAsia" w:ascii="宋体" w:hAnsi="宋体" w:eastAsia="宋体" w:cs="宋体"/>
          <w:color w:val="auto"/>
          <w:sz w:val="21"/>
          <w:szCs w:val="21"/>
          <w:lang w:eastAsia="zh-CN"/>
        </w:rPr>
      </w:pPr>
      <w:bookmarkStart w:id="64" w:name="_Toc417045478"/>
      <w:bookmarkStart w:id="65" w:name="_Toc30711"/>
      <w:bookmarkStart w:id="66" w:name="_Toc471299106"/>
      <w:r>
        <w:rPr>
          <w:rFonts w:hint="eastAsia" w:ascii="宋体" w:hAnsi="宋体" w:eastAsia="宋体" w:cs="宋体"/>
          <w:color w:val="auto"/>
          <w:sz w:val="21"/>
          <w:szCs w:val="21"/>
        </w:rPr>
        <w:t>附件</w:t>
      </w:r>
      <w:bookmarkEnd w:id="64"/>
      <w:bookmarkEnd w:id="65"/>
      <w:bookmarkEnd w:id="66"/>
      <w:r>
        <w:rPr>
          <w:rFonts w:hint="eastAsia" w:ascii="宋体" w:hAnsi="宋体" w:cs="宋体"/>
          <w:color w:val="auto"/>
          <w:sz w:val="21"/>
          <w:szCs w:val="21"/>
          <w:lang w:eastAsia="zh-CN"/>
        </w:rPr>
        <w:t>四</w:t>
      </w:r>
    </w:p>
    <w:p>
      <w:pPr>
        <w:jc w:val="center"/>
        <w:rPr>
          <w:rFonts w:hint="eastAsia"/>
          <w:b/>
          <w:bCs/>
          <w:color w:val="auto"/>
          <w:sz w:val="28"/>
          <w:szCs w:val="28"/>
          <w:lang w:val="zh-CN"/>
        </w:rPr>
      </w:pPr>
      <w:bookmarkStart w:id="67" w:name="_Toc1513_WPSOffice_Level1"/>
      <w:r>
        <w:rPr>
          <w:rFonts w:hint="eastAsia"/>
          <w:b/>
          <w:bCs/>
          <w:color w:val="auto"/>
          <w:sz w:val="28"/>
          <w:szCs w:val="28"/>
          <w:lang w:val="zh-CN"/>
        </w:rPr>
        <w:t>无重大违法记录声明函</w:t>
      </w:r>
      <w:bookmarkEnd w:id="6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本公司郑重声明，</w:t>
      </w:r>
      <w:r>
        <w:rPr>
          <w:rFonts w:hint="eastAsia" w:ascii="宋体" w:hAnsi="宋体"/>
          <w:color w:val="auto"/>
          <w:sz w:val="21"/>
          <w:szCs w:val="21"/>
          <w:lang w:val="en-US" w:eastAsia="zh-CN"/>
        </w:rPr>
        <w:t>参照</w:t>
      </w:r>
      <w:r>
        <w:rPr>
          <w:rFonts w:hint="eastAsia" w:ascii="宋体" w:hAnsi="宋体"/>
          <w:color w:val="auto"/>
          <w:sz w:val="21"/>
          <w:szCs w:val="21"/>
        </w:rPr>
        <w:t>《中华人民共和国政府采购法》及《中华人民共和国政府采购法实施条例》的规定，参加政府采购活动前三年内，本公司在经营活动中没有重大违法记录，没有因违法经营受到刑事处罚或者责令停产停业、吊销许可证或者执照、较大数额罚款等行政处罚。</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本公司对上述声明的真实性负责。如有虚假，将依法承担相应责任。</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u w:val="single"/>
        </w:rPr>
      </w:pPr>
      <w:r>
        <w:rPr>
          <w:rFonts w:hint="eastAsia" w:ascii="宋体" w:hAnsi="宋体"/>
          <w:color w:val="auto"/>
          <w:sz w:val="21"/>
          <w:szCs w:val="21"/>
        </w:rPr>
        <w:t>供应商</w:t>
      </w:r>
      <w:r>
        <w:rPr>
          <w:rFonts w:hint="eastAsia" w:ascii="宋体" w:hAnsi="宋体"/>
          <w:color w:val="auto"/>
          <w:sz w:val="21"/>
          <w:szCs w:val="21"/>
          <w:lang w:eastAsia="zh-CN"/>
        </w:rPr>
        <w:t>公章</w:t>
      </w:r>
      <w:r>
        <w:rPr>
          <w:rFonts w:hint="eastAsia" w:ascii="宋体" w:hAnsi="宋体"/>
          <w:color w:val="auto"/>
          <w:sz w:val="21"/>
          <w:szCs w:val="21"/>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lang w:val="zh-CN"/>
        </w:rPr>
      </w:pPr>
      <w:r>
        <w:rPr>
          <w:rFonts w:hint="eastAsia" w:ascii="宋体" w:hAnsi="宋体"/>
          <w:color w:val="auto"/>
          <w:sz w:val="21"/>
          <w:szCs w:val="21"/>
        </w:rPr>
        <w:t>日期：</w:t>
      </w:r>
    </w:p>
    <w:p>
      <w:pPr>
        <w:jc w:val="center"/>
        <w:rPr>
          <w:rFonts w:hint="eastAsia"/>
          <w:b/>
          <w:bCs/>
          <w:color w:val="auto"/>
          <w:sz w:val="28"/>
          <w:szCs w:val="28"/>
          <w:lang w:val="zh-CN"/>
        </w:rPr>
      </w:pPr>
      <w:bookmarkStart w:id="68" w:name="_Toc29566_WPSOffice_Level1"/>
      <w:r>
        <w:rPr>
          <w:rFonts w:hint="eastAsia"/>
          <w:b/>
          <w:bCs/>
          <w:color w:val="auto"/>
          <w:sz w:val="28"/>
          <w:szCs w:val="28"/>
          <w:lang w:val="zh-CN"/>
        </w:rPr>
        <w:t>无不良信用记录承诺函</w:t>
      </w:r>
      <w:bookmarkEnd w:id="68"/>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本公司郑重承诺，我公司无以下不良信用记录情形：</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1、公司被人民法院列入失信被执行人；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2、公司、法定代表人或拟派项目经理（项目负责人）被人民检察院列入行贿犯罪档案；</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3、公司被工商行政管理部门列入企业经营异常名录；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4、公司被税务部门列入重大税收违法案件当事人名单的；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5、公司被政府采购监管部门列入政府采购严重违法失信行为记录名单。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rPr>
      </w:pPr>
      <w:r>
        <w:rPr>
          <w:rFonts w:ascii="宋体" w:hAnsi="宋体"/>
          <w:b/>
          <w:color w:val="auto"/>
          <w:sz w:val="21"/>
          <w:szCs w:val="21"/>
        </w:rPr>
        <w:t>我公司已就上述不良信用行为按照</w:t>
      </w:r>
      <w:r>
        <w:rPr>
          <w:rFonts w:hint="eastAsia" w:ascii="宋体" w:hAnsi="宋体"/>
          <w:b/>
          <w:color w:val="auto"/>
          <w:sz w:val="21"/>
          <w:szCs w:val="21"/>
        </w:rPr>
        <w:t>询价文件中供应商须知前附表</w:t>
      </w:r>
      <w:r>
        <w:rPr>
          <w:rFonts w:ascii="宋体" w:hAnsi="宋体"/>
          <w:b/>
          <w:color w:val="auto"/>
          <w:sz w:val="21"/>
          <w:szCs w:val="21"/>
        </w:rPr>
        <w:t>规定进行了查询</w:t>
      </w:r>
      <w:r>
        <w:rPr>
          <w:rFonts w:hint="eastAsia" w:ascii="宋体" w:hAnsi="宋体"/>
          <w:b/>
          <w:color w:val="auto"/>
          <w:sz w:val="21"/>
          <w:szCs w:val="21"/>
        </w:rPr>
        <w:t>。</w:t>
      </w:r>
      <w:r>
        <w:rPr>
          <w:rFonts w:ascii="宋体" w:hAnsi="宋体"/>
          <w:color w:val="auto"/>
          <w:sz w:val="21"/>
          <w:szCs w:val="21"/>
        </w:rPr>
        <w:t>我公司承诺</w:t>
      </w:r>
      <w:r>
        <w:rPr>
          <w:rFonts w:hint="eastAsia" w:ascii="宋体" w:hAnsi="宋体"/>
          <w:color w:val="auto"/>
          <w:sz w:val="21"/>
          <w:szCs w:val="21"/>
        </w:rPr>
        <w:t>：</w:t>
      </w:r>
      <w:r>
        <w:rPr>
          <w:rFonts w:ascii="宋体" w:hAnsi="宋体"/>
          <w:color w:val="auto"/>
          <w:sz w:val="21"/>
          <w:szCs w:val="21"/>
        </w:rPr>
        <w:t>合同签订前，若我公司具有不良信用记录情形，贵方可取消我公司</w:t>
      </w:r>
      <w:r>
        <w:rPr>
          <w:rFonts w:hint="eastAsia" w:ascii="宋体" w:hAnsi="宋体"/>
          <w:color w:val="auto"/>
          <w:sz w:val="21"/>
          <w:szCs w:val="21"/>
        </w:rPr>
        <w:t>成交</w:t>
      </w:r>
      <w:r>
        <w:rPr>
          <w:rFonts w:ascii="宋体" w:hAnsi="宋体"/>
          <w:color w:val="auto"/>
          <w:sz w:val="21"/>
          <w:szCs w:val="21"/>
        </w:rPr>
        <w:t xml:space="preserve">资格或者不授予合同，所有责任由我公司自行承担。同时，我公司愿意无条件接受监管部门的调查处理。 </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u w:val="single"/>
        </w:rPr>
      </w:pPr>
      <w:r>
        <w:rPr>
          <w:rFonts w:hint="eastAsia" w:ascii="宋体" w:hAnsi="宋体"/>
          <w:color w:val="auto"/>
          <w:sz w:val="21"/>
          <w:szCs w:val="21"/>
        </w:rPr>
        <w:t>供应商</w:t>
      </w:r>
      <w:r>
        <w:rPr>
          <w:rFonts w:hint="eastAsia" w:ascii="宋体" w:hAnsi="宋体"/>
          <w:color w:val="auto"/>
          <w:sz w:val="21"/>
          <w:szCs w:val="21"/>
          <w:lang w:eastAsia="zh-CN"/>
        </w:rPr>
        <w:t>公章</w:t>
      </w:r>
      <w:r>
        <w:rPr>
          <w:rFonts w:hint="eastAsia" w:ascii="宋体" w:hAnsi="宋体"/>
          <w:color w:val="auto"/>
          <w:sz w:val="21"/>
          <w:szCs w:val="21"/>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u w:val="single"/>
        </w:rPr>
      </w:pPr>
      <w:r>
        <w:rPr>
          <w:rFonts w:hint="eastAsia" w:ascii="宋体" w:hAnsi="宋体"/>
          <w:color w:val="auto"/>
          <w:sz w:val="21"/>
          <w:szCs w:val="21"/>
        </w:rPr>
        <w:t>日期：</w:t>
      </w:r>
      <w:bookmarkStart w:id="69" w:name="_Toc363199274"/>
    </w:p>
    <w:p>
      <w:pPr>
        <w:pStyle w:val="5"/>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lang w:eastAsia="zh-CN"/>
        </w:rPr>
      </w:pPr>
      <w:bookmarkStart w:id="70" w:name="_Toc471299107"/>
      <w:r>
        <w:rPr>
          <w:rFonts w:hint="eastAsia"/>
          <w:color w:val="auto"/>
          <w:sz w:val="24"/>
          <w:szCs w:val="24"/>
        </w:rPr>
        <w:br w:type="page"/>
      </w:r>
      <w:bookmarkStart w:id="71" w:name="_Toc3574"/>
      <w:r>
        <w:rPr>
          <w:rFonts w:hint="eastAsia" w:ascii="宋体" w:hAnsi="宋体" w:eastAsia="宋体" w:cs="宋体"/>
          <w:color w:val="auto"/>
          <w:sz w:val="21"/>
          <w:szCs w:val="21"/>
        </w:rPr>
        <w:t>附件</w:t>
      </w:r>
      <w:bookmarkEnd w:id="69"/>
      <w:bookmarkEnd w:id="70"/>
      <w:bookmarkEnd w:id="71"/>
      <w:r>
        <w:rPr>
          <w:rFonts w:hint="eastAsia" w:ascii="宋体" w:hAnsi="宋体" w:cs="宋体"/>
          <w:color w:val="auto"/>
          <w:sz w:val="21"/>
          <w:szCs w:val="21"/>
          <w:lang w:eastAsia="zh-CN"/>
        </w:rPr>
        <w:t>五</w:t>
      </w:r>
    </w:p>
    <w:p>
      <w:pPr>
        <w:pStyle w:val="4"/>
        <w:spacing w:before="0" w:after="0" w:line="560" w:lineRule="exact"/>
        <w:jc w:val="center"/>
        <w:rPr>
          <w:rFonts w:ascii="宋体" w:hAnsi="宋体" w:eastAsia="宋体" w:cs="宋体"/>
          <w:sz w:val="24"/>
          <w:szCs w:val="24"/>
          <w:lang w:val="zh-CN"/>
        </w:rPr>
      </w:pPr>
      <w:bookmarkStart w:id="72" w:name="_Toc25238"/>
      <w:bookmarkStart w:id="73" w:name="_Toc30075"/>
      <w:bookmarkStart w:id="74" w:name="_Toc18402"/>
      <w:r>
        <w:rPr>
          <w:rFonts w:hint="eastAsia" w:ascii="宋体" w:hAnsi="宋体" w:eastAsia="宋体" w:cs="宋体"/>
          <w:sz w:val="24"/>
          <w:szCs w:val="24"/>
          <w:lang w:val="zh-CN"/>
        </w:rPr>
        <w:t>响应情况表</w:t>
      </w:r>
      <w:bookmarkEnd w:id="72"/>
      <w:bookmarkEnd w:id="73"/>
      <w:bookmarkEnd w:id="74"/>
    </w:p>
    <w:p>
      <w:pPr>
        <w:jc w:val="center"/>
        <w:rPr>
          <w:rFonts w:ascii="宋体" w:hAnsi="宋体" w:cs="宋体"/>
          <w:bCs/>
          <w:sz w:val="24"/>
          <w:szCs w:val="24"/>
          <w:lang w:val="zh-CN"/>
        </w:rPr>
      </w:pP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pPr>
              <w:jc w:val="center"/>
              <w:rPr>
                <w:rFonts w:ascii="宋体" w:hAnsi="宋体" w:cs="宋体"/>
                <w:b/>
                <w:sz w:val="24"/>
                <w:szCs w:val="21"/>
              </w:rPr>
            </w:pPr>
            <w:r>
              <w:rPr>
                <w:rFonts w:hint="eastAsia" w:ascii="宋体" w:hAnsi="宋体" w:cs="宋体"/>
                <w:b/>
                <w:sz w:val="24"/>
                <w:szCs w:val="21"/>
              </w:rPr>
              <w:t>按</w:t>
            </w:r>
            <w:r>
              <w:rPr>
                <w:rFonts w:hint="eastAsia" w:ascii="宋体" w:hAnsi="宋体" w:cs="宋体"/>
                <w:b/>
                <w:sz w:val="24"/>
                <w:szCs w:val="21"/>
                <w:lang w:val="en-US" w:eastAsia="zh-CN"/>
              </w:rPr>
              <w:t>询价</w:t>
            </w:r>
            <w:r>
              <w:rPr>
                <w:rFonts w:hint="eastAsia" w:ascii="宋体" w:hAnsi="宋体" w:cs="宋体"/>
                <w:b/>
                <w:sz w:val="24"/>
                <w:szCs w:val="21"/>
              </w:rPr>
              <w:t>文件规定填写</w:t>
            </w:r>
          </w:p>
        </w:tc>
        <w:tc>
          <w:tcPr>
            <w:tcW w:w="4200" w:type="dxa"/>
            <w:gridSpan w:val="2"/>
            <w:noWrap w:val="0"/>
            <w:vAlign w:val="center"/>
          </w:tcPr>
          <w:p>
            <w:pPr>
              <w:jc w:val="center"/>
              <w:rPr>
                <w:rFonts w:ascii="宋体" w:hAnsi="宋体" w:cs="宋体"/>
                <w:b/>
                <w:sz w:val="24"/>
                <w:szCs w:val="21"/>
              </w:rPr>
            </w:pPr>
            <w:r>
              <w:rPr>
                <w:rFonts w:hint="eastAsia" w:ascii="宋体" w:hAnsi="宋体" w:cs="宋体"/>
                <w:b/>
                <w:sz w:val="24"/>
                <w:szCs w:val="21"/>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pPr>
              <w:jc w:val="center"/>
              <w:rPr>
                <w:rFonts w:ascii="宋体" w:hAnsi="宋体" w:cs="宋体"/>
                <w:b/>
                <w:sz w:val="24"/>
                <w:szCs w:val="21"/>
              </w:rPr>
            </w:pPr>
            <w:r>
              <w:rPr>
                <w:rFonts w:hint="eastAsia" w:ascii="宋体" w:hAnsi="宋体" w:cs="宋体"/>
                <w:b/>
                <w:sz w:val="24"/>
                <w:szCs w:val="21"/>
              </w:rPr>
              <w:t>序号</w:t>
            </w:r>
          </w:p>
        </w:tc>
        <w:tc>
          <w:tcPr>
            <w:tcW w:w="1794" w:type="dxa"/>
            <w:noWrap w:val="0"/>
            <w:vAlign w:val="center"/>
          </w:tcPr>
          <w:p>
            <w:pPr>
              <w:jc w:val="center"/>
              <w:rPr>
                <w:rFonts w:ascii="宋体" w:hAnsi="宋体" w:cs="宋体"/>
                <w:b/>
                <w:sz w:val="24"/>
                <w:szCs w:val="21"/>
              </w:rPr>
            </w:pPr>
            <w:r>
              <w:rPr>
                <w:rFonts w:hint="eastAsia" w:ascii="宋体" w:hAnsi="宋体" w:cs="宋体"/>
                <w:b/>
                <w:sz w:val="24"/>
                <w:szCs w:val="21"/>
              </w:rPr>
              <w:t>内容</w:t>
            </w:r>
          </w:p>
        </w:tc>
        <w:tc>
          <w:tcPr>
            <w:tcW w:w="2196" w:type="dxa"/>
            <w:noWrap w:val="0"/>
            <w:vAlign w:val="center"/>
          </w:tcPr>
          <w:p>
            <w:pPr>
              <w:jc w:val="center"/>
              <w:rPr>
                <w:rFonts w:ascii="宋体" w:hAnsi="宋体" w:cs="宋体"/>
                <w:b/>
                <w:sz w:val="24"/>
                <w:szCs w:val="21"/>
              </w:rPr>
            </w:pPr>
            <w:r>
              <w:rPr>
                <w:rFonts w:hint="eastAsia" w:ascii="宋体" w:hAnsi="宋体" w:cs="宋体"/>
                <w:b/>
                <w:sz w:val="24"/>
                <w:szCs w:val="21"/>
                <w:lang w:val="en-US" w:eastAsia="zh-CN"/>
              </w:rPr>
              <w:t>询价</w:t>
            </w:r>
            <w:r>
              <w:rPr>
                <w:rFonts w:hint="eastAsia" w:ascii="宋体" w:hAnsi="宋体" w:cs="宋体"/>
                <w:b/>
                <w:sz w:val="24"/>
                <w:szCs w:val="21"/>
              </w:rPr>
              <w:t>文件要求</w:t>
            </w:r>
          </w:p>
        </w:tc>
        <w:tc>
          <w:tcPr>
            <w:tcW w:w="2222" w:type="dxa"/>
            <w:noWrap w:val="0"/>
            <w:vAlign w:val="center"/>
          </w:tcPr>
          <w:p>
            <w:pPr>
              <w:jc w:val="center"/>
              <w:rPr>
                <w:rFonts w:ascii="宋体" w:hAnsi="宋体" w:cs="宋体"/>
                <w:b/>
                <w:sz w:val="24"/>
                <w:szCs w:val="21"/>
              </w:rPr>
            </w:pPr>
            <w:r>
              <w:rPr>
                <w:rFonts w:hint="eastAsia" w:ascii="宋体" w:hAnsi="宋体" w:cs="宋体"/>
                <w:b/>
                <w:sz w:val="24"/>
                <w:szCs w:val="21"/>
              </w:rPr>
              <w:t>响应承诺</w:t>
            </w:r>
          </w:p>
        </w:tc>
        <w:tc>
          <w:tcPr>
            <w:tcW w:w="1978" w:type="dxa"/>
            <w:noWrap w:val="0"/>
            <w:vAlign w:val="center"/>
          </w:tcPr>
          <w:p>
            <w:pPr>
              <w:jc w:val="center"/>
              <w:rPr>
                <w:rFonts w:ascii="宋体" w:hAnsi="宋体" w:cs="宋体"/>
                <w:b/>
                <w:sz w:val="24"/>
                <w:szCs w:val="21"/>
              </w:rPr>
            </w:pPr>
            <w:r>
              <w:rPr>
                <w:rFonts w:hint="eastAsia" w:ascii="宋体" w:hAnsi="宋体" w:cs="宋体"/>
                <w:b/>
                <w:sz w:val="24"/>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1</w:t>
            </w:r>
          </w:p>
        </w:tc>
        <w:tc>
          <w:tcPr>
            <w:tcW w:w="1794" w:type="dxa"/>
            <w:noWrap w:val="0"/>
            <w:vAlign w:val="center"/>
          </w:tcPr>
          <w:p>
            <w:pPr>
              <w:jc w:val="center"/>
              <w:rPr>
                <w:rFonts w:ascii="宋体" w:hAnsi="宋体" w:cs="宋体"/>
                <w:sz w:val="24"/>
                <w:szCs w:val="24"/>
              </w:rPr>
            </w:pPr>
            <w:r>
              <w:rPr>
                <w:rFonts w:hint="eastAsia" w:ascii="宋体" w:hAnsi="宋体" w:cs="宋体"/>
                <w:sz w:val="24"/>
                <w:szCs w:val="28"/>
              </w:rPr>
              <w:t>技术响应</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2</w:t>
            </w:r>
          </w:p>
        </w:tc>
        <w:tc>
          <w:tcPr>
            <w:tcW w:w="1794" w:type="dxa"/>
            <w:noWrap w:val="0"/>
            <w:vAlign w:val="center"/>
          </w:tcPr>
          <w:p>
            <w:pPr>
              <w:jc w:val="center"/>
              <w:rPr>
                <w:rFonts w:ascii="宋体" w:hAnsi="宋体" w:cs="宋体"/>
                <w:sz w:val="24"/>
                <w:szCs w:val="24"/>
              </w:rPr>
            </w:pPr>
            <w:r>
              <w:rPr>
                <w:rFonts w:hint="eastAsia" w:ascii="宋体" w:hAnsi="宋体" w:cs="宋体"/>
                <w:sz w:val="24"/>
                <w:szCs w:val="28"/>
              </w:rPr>
              <w:t>付款响应</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3</w:t>
            </w:r>
          </w:p>
        </w:tc>
        <w:tc>
          <w:tcPr>
            <w:tcW w:w="1794" w:type="dxa"/>
            <w:noWrap w:val="0"/>
            <w:vAlign w:val="center"/>
          </w:tcPr>
          <w:p>
            <w:pPr>
              <w:jc w:val="center"/>
              <w:rPr>
                <w:rFonts w:ascii="宋体" w:hAnsi="宋体" w:cs="宋体"/>
                <w:sz w:val="24"/>
                <w:szCs w:val="24"/>
              </w:rPr>
            </w:pPr>
            <w:r>
              <w:rPr>
                <w:rFonts w:hint="eastAsia" w:ascii="宋体" w:hAnsi="宋体" w:cs="宋体"/>
                <w:sz w:val="24"/>
                <w:szCs w:val="28"/>
              </w:rPr>
              <w:t>服务期响应</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4</w:t>
            </w:r>
          </w:p>
        </w:tc>
        <w:tc>
          <w:tcPr>
            <w:tcW w:w="1794" w:type="dxa"/>
            <w:noWrap w:val="0"/>
            <w:vAlign w:val="center"/>
          </w:tcPr>
          <w:p>
            <w:pPr>
              <w:jc w:val="center"/>
              <w:rPr>
                <w:rFonts w:ascii="宋体" w:hAnsi="宋体" w:cs="宋体"/>
                <w:sz w:val="24"/>
                <w:szCs w:val="24"/>
              </w:rPr>
            </w:pPr>
            <w:r>
              <w:rPr>
                <w:rFonts w:hint="eastAsia" w:ascii="宋体" w:hAnsi="宋体" w:cs="宋体"/>
                <w:sz w:val="24"/>
                <w:szCs w:val="24"/>
              </w:rPr>
              <w:t>其他</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bl>
    <w:p>
      <w:pPr>
        <w:snapToGrid w:val="0"/>
        <w:spacing w:line="460" w:lineRule="exact"/>
        <w:rPr>
          <w:rFonts w:hint="eastAsia" w:ascii="宋体" w:hAnsi="宋体" w:cs="宋体"/>
          <w:b/>
          <w:bCs/>
          <w:sz w:val="24"/>
          <w:szCs w:val="24"/>
        </w:rPr>
      </w:pPr>
      <w:bookmarkStart w:id="75" w:name="_Toc27567"/>
      <w:bookmarkStart w:id="76" w:name="_Toc471299110"/>
    </w:p>
    <w:p>
      <w:pPr>
        <w:snapToGrid w:val="0"/>
        <w:spacing w:line="460" w:lineRule="exact"/>
        <w:rPr>
          <w:rFonts w:hint="eastAsia" w:ascii="宋体" w:hAnsi="宋体" w:cs="宋体"/>
          <w:b/>
          <w:bCs/>
          <w:sz w:val="24"/>
          <w:szCs w:val="24"/>
        </w:rPr>
      </w:pPr>
    </w:p>
    <w:p>
      <w:pPr>
        <w:snapToGrid w:val="0"/>
        <w:spacing w:line="460" w:lineRule="exact"/>
        <w:rPr>
          <w:rFonts w:ascii="宋体" w:hAnsi="宋体" w:cs="宋体"/>
          <w:b/>
          <w:bCs/>
          <w:sz w:val="24"/>
          <w:szCs w:val="24"/>
        </w:rPr>
      </w:pPr>
      <w:r>
        <w:rPr>
          <w:rFonts w:hint="eastAsia" w:ascii="宋体" w:hAnsi="宋体" w:cs="宋体"/>
          <w:b/>
          <w:bCs/>
          <w:sz w:val="24"/>
          <w:szCs w:val="24"/>
        </w:rPr>
        <w:t>供应商</w:t>
      </w:r>
      <w:r>
        <w:rPr>
          <w:rFonts w:hint="eastAsia" w:ascii="宋体" w:hAnsi="宋体" w:cs="宋体"/>
          <w:b/>
          <w:bCs/>
          <w:sz w:val="24"/>
          <w:szCs w:val="24"/>
          <w:lang w:val="en-US" w:eastAsia="zh-CN"/>
        </w:rPr>
        <w:t>公</w:t>
      </w:r>
      <w:r>
        <w:rPr>
          <w:rFonts w:hint="eastAsia" w:ascii="宋体" w:hAnsi="宋体" w:cs="宋体"/>
          <w:b/>
          <w:bCs/>
          <w:sz w:val="24"/>
          <w:szCs w:val="24"/>
        </w:rPr>
        <w:t>章：</w:t>
      </w:r>
    </w:p>
    <w:p>
      <w:pPr>
        <w:spacing w:line="460" w:lineRule="exact"/>
        <w:jc w:val="left"/>
        <w:rPr>
          <w:rFonts w:ascii="宋体" w:hAnsi="宋体" w:cs="宋体"/>
          <w:sz w:val="24"/>
          <w:szCs w:val="24"/>
        </w:rPr>
      </w:pPr>
      <w:r>
        <w:rPr>
          <w:rFonts w:hint="eastAsia" w:ascii="宋体" w:hAnsi="宋体" w:cs="宋体"/>
          <w:b/>
          <w:bCs/>
          <w:sz w:val="24"/>
          <w:szCs w:val="24"/>
        </w:rPr>
        <w:t>日期：   年   月   日</w:t>
      </w:r>
    </w:p>
    <w:p>
      <w:pPr>
        <w:rPr>
          <w:rFonts w:hint="eastAsia" w:ascii="宋体" w:hAnsi="宋体" w:cs="宋体"/>
          <w:sz w:val="24"/>
          <w:szCs w:val="28"/>
        </w:rPr>
      </w:pPr>
    </w:p>
    <w:p>
      <w:pPr>
        <w:rPr>
          <w:rFonts w:hint="eastAsia"/>
        </w:rPr>
      </w:pPr>
      <w:r>
        <w:rPr>
          <w:rFonts w:hint="eastAsia" w:ascii="宋体" w:hAnsi="宋体" w:cs="宋体"/>
          <w:sz w:val="24"/>
          <w:szCs w:val="28"/>
        </w:rPr>
        <w:t>注：提供的服务满足采购需求；付款及服务期等均应响应</w:t>
      </w:r>
      <w:r>
        <w:rPr>
          <w:rFonts w:hint="eastAsia" w:ascii="宋体" w:hAnsi="宋体" w:cs="宋体"/>
          <w:sz w:val="24"/>
          <w:szCs w:val="28"/>
          <w:lang w:val="en-US" w:eastAsia="zh-CN"/>
        </w:rPr>
        <w:t>询价</w:t>
      </w:r>
      <w:r>
        <w:rPr>
          <w:rFonts w:hint="eastAsia" w:ascii="宋体" w:hAnsi="宋体" w:cs="宋体"/>
          <w:sz w:val="24"/>
          <w:szCs w:val="28"/>
        </w:rPr>
        <w:t>文件要求。</w:t>
      </w:r>
    </w:p>
    <w:p>
      <w:pPr>
        <w:pStyle w:val="17"/>
        <w:rPr>
          <w:rFonts w:hint="eastAsia"/>
        </w:rPr>
      </w:pPr>
    </w:p>
    <w:p>
      <w:pPr>
        <w:pStyle w:val="17"/>
        <w:rPr>
          <w:rFonts w:hint="eastAsia"/>
        </w:rPr>
      </w:pPr>
    </w:p>
    <w:p>
      <w:pPr>
        <w:pStyle w:val="17"/>
        <w:rPr>
          <w:rFonts w:hint="eastAsia"/>
        </w:rPr>
      </w:pPr>
    </w:p>
    <w:p>
      <w:pPr>
        <w:pStyle w:val="17"/>
        <w:rPr>
          <w:rFonts w:hint="eastAsia"/>
        </w:rPr>
      </w:pPr>
    </w:p>
    <w:p>
      <w:pPr>
        <w:pStyle w:val="17"/>
        <w:rPr>
          <w:rFonts w:hint="eastAsia"/>
        </w:rPr>
      </w:pPr>
    </w:p>
    <w:p>
      <w:pPr>
        <w:pStyle w:val="17"/>
        <w:rPr>
          <w:rFonts w:hint="eastAsia"/>
        </w:rPr>
      </w:pPr>
    </w:p>
    <w:p>
      <w:pPr>
        <w:pStyle w:val="17"/>
        <w:rPr>
          <w:rFonts w:hint="eastAsia"/>
        </w:rPr>
      </w:pPr>
    </w:p>
    <w:p>
      <w:pPr>
        <w:pStyle w:val="17"/>
        <w:rPr>
          <w:rFonts w:hint="eastAsia"/>
        </w:rPr>
      </w:pPr>
    </w:p>
    <w:p>
      <w:pPr>
        <w:pStyle w:val="17"/>
        <w:rPr>
          <w:rFonts w:hint="eastAsia"/>
        </w:rPr>
      </w:pPr>
    </w:p>
    <w:p>
      <w:pPr>
        <w:pStyle w:val="17"/>
        <w:rPr>
          <w:rFonts w:hint="eastAsia"/>
        </w:rPr>
      </w:pPr>
    </w:p>
    <w:p>
      <w:pPr>
        <w:pStyle w:val="17"/>
        <w:rPr>
          <w:rFonts w:hint="eastAsia"/>
        </w:rPr>
      </w:pPr>
    </w:p>
    <w:p>
      <w:pPr>
        <w:pStyle w:val="17"/>
        <w:rPr>
          <w:rFonts w:hint="eastAsia"/>
        </w:rPr>
      </w:pPr>
    </w:p>
    <w:p>
      <w:pPr>
        <w:pStyle w:val="17"/>
        <w:rPr>
          <w:rFonts w:hint="eastAsia"/>
        </w:rPr>
      </w:pPr>
    </w:p>
    <w:p>
      <w:pPr>
        <w:pStyle w:val="17"/>
        <w:rPr>
          <w:rFonts w:hint="eastAsia"/>
        </w:rPr>
      </w:pPr>
    </w:p>
    <w:p>
      <w:pPr>
        <w:pStyle w:val="17"/>
        <w:rPr>
          <w:rFonts w:hint="eastAsia"/>
        </w:rPr>
      </w:pPr>
    </w:p>
    <w:p>
      <w:pPr>
        <w:jc w:val="left"/>
        <w:rPr>
          <w:rFonts w:hint="eastAsia"/>
          <w:lang w:eastAsia="zh-CN"/>
        </w:rPr>
      </w:pPr>
      <w:r>
        <w:rPr>
          <w:rFonts w:hint="eastAsia" w:ascii="宋体" w:hAnsi="宋体" w:eastAsia="宋体" w:cs="宋体"/>
          <w:b/>
          <w:bCs/>
          <w:color w:val="auto"/>
          <w:kern w:val="2"/>
          <w:sz w:val="21"/>
          <w:szCs w:val="21"/>
          <w:lang w:val="en-US" w:eastAsia="zh-CN" w:bidi="ar-SA"/>
        </w:rPr>
        <w:t>附件</w:t>
      </w:r>
      <w:bookmarkEnd w:id="75"/>
      <w:bookmarkEnd w:id="76"/>
      <w:r>
        <w:rPr>
          <w:rFonts w:hint="eastAsia" w:ascii="宋体" w:hAnsi="宋体" w:eastAsia="宋体" w:cs="宋体"/>
          <w:b/>
          <w:bCs/>
          <w:color w:val="auto"/>
          <w:kern w:val="2"/>
          <w:sz w:val="21"/>
          <w:szCs w:val="21"/>
          <w:lang w:val="en-US" w:eastAsia="zh-CN" w:bidi="ar-SA"/>
        </w:rPr>
        <w:t>六</w:t>
      </w:r>
      <w:bookmarkStart w:id="77" w:name="_Toc32017"/>
      <w:r>
        <w:rPr>
          <w:rFonts w:hint="eastAsia" w:ascii="宋体" w:hAnsi="宋体" w:cs="宋体"/>
          <w:b/>
          <w:bCs/>
          <w:color w:val="auto"/>
          <w:kern w:val="2"/>
          <w:sz w:val="21"/>
          <w:szCs w:val="21"/>
          <w:lang w:val="en-US" w:eastAsia="zh-CN" w:bidi="ar-SA"/>
        </w:rPr>
        <w:t xml:space="preserve">                                </w:t>
      </w:r>
      <w:r>
        <w:rPr>
          <w:rFonts w:hint="eastAsia"/>
          <w:b/>
          <w:bCs/>
          <w:color w:val="auto"/>
          <w:sz w:val="28"/>
          <w:szCs w:val="28"/>
          <w:lang w:val="zh-CN" w:eastAsia="zh-CN"/>
        </w:rPr>
        <w:t>（</w:t>
      </w:r>
      <w:r>
        <w:rPr>
          <w:rFonts w:hint="eastAsia"/>
          <w:b/>
          <w:bCs/>
          <w:color w:val="auto"/>
          <w:sz w:val="28"/>
          <w:szCs w:val="28"/>
          <w:lang w:val="en-US" w:eastAsia="zh-CN"/>
        </w:rPr>
        <w:t>一</w:t>
      </w:r>
      <w:r>
        <w:rPr>
          <w:rFonts w:hint="eastAsia"/>
          <w:b/>
          <w:bCs/>
          <w:color w:val="auto"/>
          <w:sz w:val="28"/>
          <w:szCs w:val="28"/>
          <w:lang w:val="zh-CN" w:eastAsia="zh-CN"/>
        </w:rPr>
        <w:t>）响应</w:t>
      </w:r>
      <w:r>
        <w:rPr>
          <w:rFonts w:hint="eastAsia"/>
          <w:b/>
          <w:bCs/>
          <w:color w:val="auto"/>
          <w:sz w:val="28"/>
          <w:szCs w:val="28"/>
          <w:lang w:val="zh-CN"/>
        </w:rPr>
        <w:t>报价书</w:t>
      </w:r>
    </w:p>
    <w:tbl>
      <w:tblPr>
        <w:tblStyle w:val="1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rPr>
            </w:pPr>
            <w:r>
              <w:rPr>
                <w:rFonts w:hint="eastAsia" w:ascii="宋体" w:hAnsi="宋体" w:cs="宋体"/>
                <w:color w:val="auto"/>
                <w:szCs w:val="21"/>
              </w:rPr>
              <w:t>项目名称</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rPr>
            </w:pPr>
            <w:r>
              <w:rPr>
                <w:rFonts w:hint="eastAsia" w:ascii="宋体" w:hAnsi="宋体" w:cs="宋体"/>
                <w:color w:val="auto"/>
                <w:szCs w:val="21"/>
                <w:lang w:eastAsia="zh-CN"/>
              </w:rPr>
              <w:t>项目</w:t>
            </w:r>
            <w:r>
              <w:rPr>
                <w:rFonts w:hint="eastAsia" w:ascii="宋体" w:hAnsi="宋体" w:cs="宋体"/>
                <w:color w:val="auto"/>
                <w:szCs w:val="21"/>
              </w:rPr>
              <w:t>编号</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313" w:type="dxa"/>
            <w:tcBorders>
              <w:top w:val="nil"/>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lang w:eastAsia="zh-CN"/>
              </w:rPr>
              <w:t>响应</w:t>
            </w:r>
            <w:r>
              <w:rPr>
                <w:rFonts w:hint="eastAsia" w:ascii="宋体" w:hAnsi="宋体" w:cs="宋体"/>
                <w:color w:val="auto"/>
                <w:szCs w:val="21"/>
              </w:rPr>
              <w:t>人全称</w:t>
            </w:r>
          </w:p>
        </w:tc>
        <w:tc>
          <w:tcPr>
            <w:tcW w:w="6825" w:type="dxa"/>
            <w:tcBorders>
              <w:top w:val="nil"/>
              <w:left w:val="single" w:color="auto" w:sz="4" w:space="0"/>
              <w:bottom w:val="single" w:color="auto" w:sz="4" w:space="0"/>
              <w:right w:val="single" w:color="auto" w:sz="4" w:space="0"/>
            </w:tcBorders>
            <w:vAlign w:val="center"/>
          </w:tcPr>
          <w:p>
            <w:pPr>
              <w:spacing w:line="440" w:lineRule="exact"/>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lang w:eastAsia="zh-CN"/>
              </w:rPr>
              <w:t>响应</w:t>
            </w:r>
            <w:r>
              <w:rPr>
                <w:rFonts w:hint="eastAsia" w:ascii="宋体" w:hAnsi="宋体" w:cs="宋体"/>
                <w:color w:val="auto"/>
                <w:szCs w:val="21"/>
              </w:rPr>
              <w:t>报价（</w:t>
            </w:r>
            <w:r>
              <w:rPr>
                <w:rFonts w:hint="eastAsia" w:ascii="宋体" w:hAnsi="宋体" w:cs="宋体"/>
                <w:color w:val="auto"/>
                <w:szCs w:val="21"/>
                <w:lang w:eastAsia="zh-CN"/>
              </w:rPr>
              <w:t>优惠率</w:t>
            </w:r>
            <w:r>
              <w:rPr>
                <w:rFonts w:hint="eastAsia" w:ascii="宋体" w:hAnsi="宋体" w:cs="宋体"/>
                <w:color w:val="auto"/>
                <w:szCs w:val="21"/>
              </w:rPr>
              <w:t>）</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40" w:lineRule="exact"/>
              <w:ind w:right="-670"/>
              <w:rPr>
                <w:rFonts w:hint="eastAsia"/>
              </w:rPr>
            </w:pPr>
          </w:p>
          <w:p>
            <w:pPr>
              <w:spacing w:line="440" w:lineRule="exact"/>
              <w:ind w:right="-670"/>
              <w:rPr>
                <w:rFonts w:hint="eastAsia"/>
              </w:rPr>
            </w:pPr>
            <w:r>
              <w:rPr>
                <w:rFonts w:hint="eastAsia"/>
                <w:lang w:eastAsia="zh-CN"/>
              </w:rPr>
              <w:t>柴油</w:t>
            </w:r>
            <w:r>
              <w:rPr>
                <w:rFonts w:hint="eastAsia"/>
              </w:rPr>
              <w:t xml:space="preserve">：                         </w:t>
            </w:r>
            <w:r>
              <w:rPr>
                <w:rFonts w:hint="eastAsia"/>
                <w:lang w:val="en-US" w:eastAsia="zh-CN"/>
              </w:rPr>
              <w:t xml:space="preserve">% </w:t>
            </w:r>
            <w:r>
              <w:rPr>
                <w:rFonts w:hint="eastAsia"/>
              </w:rPr>
              <w:t xml:space="preserve"> </w:t>
            </w:r>
          </w:p>
          <w:p>
            <w:pPr>
              <w:spacing w:line="440" w:lineRule="exact"/>
              <w:ind w:right="-670"/>
              <w:rPr>
                <w:rFonts w:hint="eastAsia"/>
              </w:rPr>
            </w:pPr>
          </w:p>
          <w:p>
            <w:pPr>
              <w:spacing w:line="440" w:lineRule="exact"/>
              <w:ind w:right="-670"/>
              <w:rPr>
                <w:rFonts w:hint="eastAsia" w:eastAsia="宋体"/>
                <w:lang w:eastAsia="zh-CN"/>
              </w:rPr>
            </w:pPr>
            <w:r>
              <w:rPr>
                <w:rFonts w:hint="eastAsia"/>
                <w:lang w:eastAsia="zh-CN"/>
              </w:rPr>
              <w:t>汽油</w:t>
            </w:r>
            <w:r>
              <w:rPr>
                <w:rFonts w:hint="eastAsia"/>
              </w:rPr>
              <w:t xml:space="preserve">：                         </w:t>
            </w:r>
            <w:r>
              <w:rPr>
                <w:rFonts w:hint="eastAsia"/>
                <w:lang w:val="en-US" w:eastAsia="zh-CN"/>
              </w:rPr>
              <w:t xml:space="preserve">% </w:t>
            </w:r>
          </w:p>
          <w:p>
            <w:pPr>
              <w:pStyle w:val="17"/>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lang w:val="en-US" w:eastAsia="zh-CN"/>
              </w:rPr>
            </w:pPr>
            <w:r>
              <w:rPr>
                <w:rFonts w:hint="eastAsia" w:ascii="宋体" w:hAnsi="宋体" w:cs="宋体"/>
                <w:color w:val="auto"/>
                <w:szCs w:val="21"/>
                <w:lang w:val="en-US" w:eastAsia="zh-CN"/>
              </w:rPr>
              <w:t>供货（服务）期</w:t>
            </w:r>
          </w:p>
          <w:p>
            <w:pPr>
              <w:spacing w:line="440" w:lineRule="exact"/>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（是否响应）</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rPr>
            </w:pPr>
          </w:p>
          <w:p>
            <w:pPr>
              <w:widowControl/>
              <w:spacing w:line="440" w:lineRule="exact"/>
              <w:jc w:val="left"/>
              <w:rPr>
                <w:rFonts w:hint="eastAsia" w:ascii="宋体" w:hAnsi="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lang w:val="en-US" w:eastAsia="zh-CN"/>
              </w:rPr>
            </w:pPr>
            <w:r>
              <w:rPr>
                <w:rFonts w:hint="eastAsia" w:ascii="宋体" w:hAnsi="宋体" w:cs="宋体"/>
                <w:color w:val="auto"/>
                <w:szCs w:val="21"/>
                <w:lang w:val="en-US" w:eastAsia="zh-CN"/>
              </w:rPr>
              <w:t>付款方式</w:t>
            </w:r>
          </w:p>
          <w:p>
            <w:pPr>
              <w:spacing w:line="440" w:lineRule="exact"/>
              <w:jc w:val="center"/>
              <w:rPr>
                <w:rFonts w:hint="eastAsia"/>
              </w:rPr>
            </w:pPr>
            <w:r>
              <w:rPr>
                <w:rFonts w:hint="eastAsia" w:ascii="宋体" w:hAnsi="宋体" w:cs="宋体"/>
                <w:color w:val="auto"/>
                <w:szCs w:val="21"/>
                <w:lang w:val="en-US" w:eastAsia="zh-CN"/>
              </w:rPr>
              <w:t>（是否响应）</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rPr>
              <w:t>备    注</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rPr>
            </w:pPr>
          </w:p>
          <w:p>
            <w:pPr>
              <w:widowControl/>
              <w:spacing w:line="440" w:lineRule="exact"/>
              <w:jc w:val="left"/>
              <w:rPr>
                <w:rFonts w:hint="eastAsia" w:ascii="宋体" w:hAnsi="宋体" w:cs="宋体"/>
                <w:b/>
                <w:color w:val="auto"/>
                <w:szCs w:val="21"/>
              </w:rPr>
            </w:pPr>
            <w:r>
              <w:rPr>
                <w:rFonts w:hint="eastAsia" w:ascii="宋体" w:hAnsi="宋体" w:cs="宋体"/>
                <w:b/>
                <w:color w:val="auto"/>
                <w:szCs w:val="21"/>
              </w:rPr>
              <w:t>汽油优惠率不低于1%，柴油优惠率不低于3%</w:t>
            </w:r>
          </w:p>
          <w:p>
            <w:pPr>
              <w:widowControl/>
              <w:spacing w:line="440" w:lineRule="exact"/>
              <w:jc w:val="left"/>
              <w:rPr>
                <w:rFonts w:hint="eastAsia" w:ascii="宋体" w:hAnsi="宋体" w:cs="宋体"/>
                <w:b/>
                <w:color w:val="auto"/>
                <w:szCs w:val="21"/>
              </w:rPr>
            </w:pPr>
          </w:p>
        </w:tc>
      </w:tr>
    </w:tbl>
    <w:p>
      <w:pPr>
        <w:spacing w:line="440" w:lineRule="exact"/>
        <w:rPr>
          <w:rFonts w:hint="eastAsia" w:ascii="宋体" w:hAnsi="宋体" w:cs="宋体"/>
          <w:color w:val="auto"/>
          <w:szCs w:val="21"/>
        </w:rPr>
      </w:pPr>
      <w:r>
        <w:rPr>
          <w:rFonts w:hint="eastAsia" w:ascii="宋体" w:hAnsi="宋体" w:cs="宋体"/>
          <w:b/>
          <w:bCs/>
          <w:color w:val="auto"/>
          <w:szCs w:val="21"/>
        </w:rPr>
        <w:t>备注：</w:t>
      </w:r>
      <w:r>
        <w:rPr>
          <w:rFonts w:hint="eastAsia" w:ascii="宋体" w:hAnsi="宋体" w:cs="宋体"/>
          <w:color w:val="auto"/>
          <w:szCs w:val="21"/>
        </w:rPr>
        <w:t>1、</w:t>
      </w:r>
      <w:r>
        <w:rPr>
          <w:rFonts w:hint="eastAsia" w:ascii="宋体" w:hAnsi="宋体" w:cs="宋体"/>
          <w:color w:val="auto"/>
          <w:szCs w:val="21"/>
          <w:lang w:val="zh-CN"/>
        </w:rPr>
        <w:t>响应报价为响应人在响应文件中提出的各项支付金额的总和</w:t>
      </w:r>
      <w:r>
        <w:rPr>
          <w:rFonts w:hint="eastAsia" w:ascii="宋体" w:hAnsi="宋体" w:cs="宋体"/>
          <w:color w:val="auto"/>
          <w:szCs w:val="21"/>
        </w:rPr>
        <w:t>。成交人应向采购单位出具13%</w:t>
      </w:r>
      <w:r>
        <w:rPr>
          <w:rFonts w:hint="eastAsia" w:ascii="宋体" w:hAnsi="宋体" w:cs="宋体"/>
          <w:color w:val="auto"/>
          <w:szCs w:val="21"/>
          <w:lang w:eastAsia="zh-CN"/>
        </w:rPr>
        <w:t>增值税专用</w:t>
      </w:r>
      <w:r>
        <w:rPr>
          <w:rFonts w:hint="eastAsia" w:ascii="宋体" w:hAnsi="宋体" w:cs="宋体"/>
          <w:color w:val="auto"/>
          <w:szCs w:val="21"/>
        </w:rPr>
        <w:t>发票。</w:t>
      </w:r>
      <w:bookmarkStart w:id="91" w:name="_GoBack"/>
      <w:bookmarkEnd w:id="91"/>
    </w:p>
    <w:p>
      <w:pPr>
        <w:widowControl/>
        <w:numPr>
          <w:ilvl w:val="0"/>
          <w:numId w:val="6"/>
        </w:numPr>
        <w:adjustRightInd w:val="0"/>
        <w:snapToGrid w:val="0"/>
        <w:spacing w:line="320" w:lineRule="auto"/>
        <w:ind w:left="630" w:leftChars="0"/>
        <w:jc w:val="left"/>
        <w:rPr>
          <w:rFonts w:hint="eastAsia" w:ascii="宋体" w:hAnsi="宋体" w:cs="宋体"/>
          <w:bCs/>
          <w:color w:val="auto"/>
          <w:szCs w:val="21"/>
        </w:rPr>
      </w:pPr>
      <w:r>
        <w:rPr>
          <w:rFonts w:hint="eastAsia" w:ascii="宋体" w:hAnsi="宋体" w:cs="宋体"/>
          <w:bCs/>
          <w:color w:val="auto"/>
          <w:szCs w:val="21"/>
        </w:rPr>
        <w:t>本《项目报价书》中如存在大写金额与小写金额不一致的，投标人须以大写金额为准进行</w:t>
      </w:r>
    </w:p>
    <w:p>
      <w:pPr>
        <w:widowControl/>
        <w:numPr>
          <w:ilvl w:val="0"/>
          <w:numId w:val="0"/>
        </w:numPr>
        <w:adjustRightInd w:val="0"/>
        <w:snapToGrid w:val="0"/>
        <w:spacing w:line="320" w:lineRule="auto"/>
        <w:jc w:val="left"/>
        <w:rPr>
          <w:rFonts w:hint="eastAsia" w:ascii="宋体" w:hAnsi="宋体" w:cs="宋体"/>
          <w:bCs/>
          <w:color w:val="auto"/>
          <w:szCs w:val="21"/>
        </w:rPr>
      </w:pPr>
      <w:r>
        <w:rPr>
          <w:rFonts w:hint="eastAsia" w:ascii="宋体" w:hAnsi="宋体" w:cs="宋体"/>
          <w:bCs/>
          <w:color w:val="auto"/>
          <w:szCs w:val="21"/>
        </w:rPr>
        <w:t>修正；总价金额与依据单价计算出的结果不一致的，须以单价金额为准进行修正，除单价金额小数点有明显错误。</w:t>
      </w:r>
    </w:p>
    <w:p>
      <w:pPr>
        <w:widowControl/>
        <w:numPr>
          <w:ilvl w:val="0"/>
          <w:numId w:val="0"/>
        </w:numPr>
        <w:adjustRightInd w:val="0"/>
        <w:snapToGrid w:val="0"/>
        <w:spacing w:line="320" w:lineRule="auto"/>
        <w:ind w:leftChars="0" w:firstLine="632" w:firstLineChars="300"/>
        <w:jc w:val="left"/>
        <w:rPr>
          <w:rFonts w:hint="eastAsia" w:ascii="宋体" w:hAnsi="宋体" w:cs="宋体"/>
          <w:b/>
          <w:bCs w:val="0"/>
          <w:color w:val="auto"/>
          <w:szCs w:val="21"/>
          <w:lang w:val="en-US" w:eastAsia="zh-CN"/>
        </w:rPr>
      </w:pPr>
      <w:r>
        <w:rPr>
          <w:rFonts w:hint="eastAsia" w:ascii="宋体" w:hAnsi="宋体" w:cs="宋体"/>
          <w:b/>
          <w:bCs w:val="0"/>
          <w:color w:val="auto"/>
          <w:szCs w:val="21"/>
          <w:lang w:val="en-US" w:eastAsia="zh-CN"/>
        </w:rPr>
        <w:t>3、响应报价应含有所投货物的税费（如关税、进口货物及其所用原材料、各种国内、外税费等）及包装、运至最终目的地的运输、保险、现场落地、安装调试、检测验收、培训和交付后规定免费维保期内维保等环节所发生的一切费用。</w:t>
      </w:r>
    </w:p>
    <w:p>
      <w:pPr>
        <w:widowControl/>
        <w:numPr>
          <w:ilvl w:val="0"/>
          <w:numId w:val="0"/>
        </w:numPr>
        <w:adjustRightInd w:val="0"/>
        <w:snapToGrid w:val="0"/>
        <w:spacing w:line="320" w:lineRule="auto"/>
        <w:ind w:leftChars="0" w:firstLine="632" w:firstLineChars="300"/>
        <w:jc w:val="left"/>
        <w:rPr>
          <w:rFonts w:hint="eastAsia" w:ascii="宋体" w:hAnsi="宋体" w:cs="宋体"/>
          <w:b/>
          <w:bCs w:val="0"/>
          <w:color w:val="auto"/>
          <w:szCs w:val="21"/>
          <w:lang w:val="en-US" w:eastAsia="zh-CN"/>
        </w:rPr>
      </w:pPr>
      <w:r>
        <w:rPr>
          <w:rFonts w:hint="eastAsia" w:ascii="宋体" w:hAnsi="宋体" w:cs="宋体"/>
          <w:b/>
          <w:bCs w:val="0"/>
          <w:color w:val="auto"/>
          <w:szCs w:val="21"/>
          <w:lang w:val="en-US" w:eastAsia="zh-CN"/>
        </w:rPr>
        <w:t>4、满足询价文件要求且响应价格最低（优惠率最高）的响应报价为中标价（100%-汽油优惠率+100%-柴油优惠率）。</w:t>
      </w:r>
    </w:p>
    <w:p>
      <w:pPr>
        <w:adjustRightInd w:val="0"/>
        <w:snapToGrid w:val="0"/>
        <w:spacing w:line="400" w:lineRule="exact"/>
        <w:rPr>
          <w:rFonts w:hint="eastAsia" w:ascii="宋体" w:hAnsi="宋体" w:cs="宋体"/>
          <w:color w:val="auto"/>
          <w:szCs w:val="21"/>
          <w:u w:val="single"/>
        </w:rPr>
      </w:pPr>
      <w:r>
        <w:rPr>
          <w:rFonts w:hint="eastAsia" w:ascii="宋体" w:hAnsi="宋体" w:cs="宋体"/>
          <w:color w:val="auto"/>
          <w:szCs w:val="21"/>
          <w:lang w:eastAsia="zh-CN"/>
        </w:rPr>
        <w:t>供应商</w:t>
      </w:r>
      <w:r>
        <w:rPr>
          <w:rFonts w:hint="eastAsia" w:ascii="宋体" w:hAnsi="宋体" w:cs="宋体"/>
          <w:color w:val="auto"/>
          <w:szCs w:val="21"/>
        </w:rPr>
        <w:t>（公章）：</w:t>
      </w:r>
      <w:r>
        <w:rPr>
          <w:rFonts w:hint="eastAsia" w:ascii="宋体" w:hAnsi="宋体" w:cs="宋体"/>
          <w:color w:val="auto"/>
          <w:szCs w:val="21"/>
          <w:u w:val="single"/>
        </w:rPr>
        <w:t xml:space="preserve">                                          </w:t>
      </w:r>
      <w:r>
        <w:rPr>
          <w:rFonts w:hint="eastAsia" w:ascii="宋体" w:hAnsi="宋体" w:cs="宋体"/>
          <w:color w:val="auto"/>
          <w:szCs w:val="21"/>
        </w:rPr>
        <w:t xml:space="preserve">    </w:t>
      </w:r>
    </w:p>
    <w:p>
      <w:pPr>
        <w:adjustRightInd w:val="0"/>
        <w:snapToGrid w:val="0"/>
        <w:spacing w:line="400" w:lineRule="exact"/>
        <w:rPr>
          <w:rFonts w:hint="eastAsia" w:ascii="宋体" w:hAnsi="宋体" w:cs="宋体"/>
          <w:color w:val="auto"/>
          <w:szCs w:val="21"/>
          <w:u w:val="single"/>
        </w:rPr>
      </w:pPr>
      <w:r>
        <w:rPr>
          <w:rFonts w:hint="eastAsia" w:ascii="宋体" w:hAnsi="宋体" w:cs="宋体"/>
          <w:color w:val="auto"/>
          <w:szCs w:val="21"/>
        </w:rPr>
        <w:t>法定代表人或其委托代理人：</w:t>
      </w:r>
      <w:r>
        <w:rPr>
          <w:rFonts w:hint="eastAsia" w:ascii="宋体" w:hAnsi="宋体" w:cs="宋体"/>
          <w:color w:val="auto"/>
          <w:szCs w:val="21"/>
          <w:u w:val="single"/>
        </w:rPr>
        <w:t xml:space="preserve">        (签字或盖法人印章)       </w:t>
      </w:r>
    </w:p>
    <w:p>
      <w:pPr>
        <w:adjustRightInd w:val="0"/>
        <w:snapToGrid w:val="0"/>
        <w:spacing w:line="400" w:lineRule="exact"/>
        <w:rPr>
          <w:rFonts w:hint="eastAsia" w:ascii="宋体" w:hAnsi="宋体" w:cs="宋体"/>
          <w:color w:val="auto"/>
          <w:szCs w:val="21"/>
        </w:rPr>
      </w:pPr>
      <w:r>
        <w:rPr>
          <w:rFonts w:hint="eastAsia" w:ascii="宋体" w:hAnsi="宋体" w:cs="宋体"/>
          <w:color w:val="auto"/>
          <w:szCs w:val="21"/>
        </w:rPr>
        <w:t>日   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pPr>
        <w:rPr>
          <w:rFonts w:hint="eastAsia" w:ascii="宋体" w:hAnsi="宋体" w:cs="宋体"/>
          <w:color w:val="auto"/>
          <w:szCs w:val="21"/>
        </w:rPr>
      </w:pPr>
      <w:r>
        <w:rPr>
          <w:rFonts w:hint="eastAsia" w:ascii="宋体" w:hAnsi="宋体" w:cs="宋体"/>
          <w:color w:val="auto"/>
          <w:szCs w:val="21"/>
        </w:rPr>
        <w:br w:type="page"/>
      </w:r>
    </w:p>
    <w:p>
      <w:pPr>
        <w:spacing w:line="560" w:lineRule="exact"/>
        <w:jc w:val="left"/>
        <w:rPr>
          <w:rFonts w:hint="eastAsia" w:ascii="宋体" w:hAnsi="宋体" w:eastAsia="宋体" w:cs="宋体"/>
          <w:color w:val="FF0000"/>
          <w:sz w:val="24"/>
          <w:szCs w:val="24"/>
          <w:lang w:eastAsia="zh-CN"/>
        </w:rPr>
      </w:pPr>
    </w:p>
    <w:p>
      <w:pPr>
        <w:pStyle w:val="17"/>
        <w:rPr>
          <w:rFonts w:hint="eastAsia"/>
          <w:lang w:eastAsia="zh-CN"/>
        </w:rPr>
      </w:pPr>
    </w:p>
    <w:p>
      <w:pPr>
        <w:pStyle w:val="5"/>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b/>
          <w:color w:val="auto"/>
          <w:sz w:val="24"/>
          <w:szCs w:val="28"/>
          <w:lang w:eastAsia="zh-CN"/>
        </w:rPr>
      </w:pPr>
      <w:r>
        <w:rPr>
          <w:rFonts w:hint="eastAsia" w:ascii="宋体" w:hAnsi="宋体" w:eastAsia="宋体" w:cs="宋体"/>
          <w:color w:val="auto"/>
          <w:sz w:val="21"/>
          <w:szCs w:val="21"/>
        </w:rPr>
        <w:t>附件</w:t>
      </w:r>
      <w:bookmarkEnd w:id="77"/>
      <w:r>
        <w:rPr>
          <w:rFonts w:hint="eastAsia" w:ascii="宋体" w:hAnsi="宋体" w:cs="宋体"/>
          <w:color w:val="auto"/>
          <w:sz w:val="21"/>
          <w:szCs w:val="21"/>
          <w:lang w:eastAsia="zh-CN"/>
        </w:rPr>
        <w:t>七</w:t>
      </w:r>
    </w:p>
    <w:p>
      <w:pPr>
        <w:pStyle w:val="4"/>
        <w:spacing w:before="0" w:after="0" w:line="560" w:lineRule="exact"/>
        <w:jc w:val="center"/>
        <w:rPr>
          <w:rFonts w:ascii="宋体" w:hAnsi="宋体" w:eastAsia="宋体" w:cs="宋体"/>
          <w:sz w:val="24"/>
          <w:szCs w:val="24"/>
        </w:rPr>
      </w:pPr>
      <w:bookmarkStart w:id="78" w:name="_Toc18625"/>
      <w:bookmarkStart w:id="79" w:name="_Toc30527"/>
      <w:bookmarkStart w:id="80" w:name="_Toc1624"/>
      <w:bookmarkStart w:id="81" w:name="_Toc27705"/>
      <w:r>
        <w:rPr>
          <w:rFonts w:hint="eastAsia" w:ascii="宋体" w:hAnsi="宋体" w:eastAsia="宋体" w:cs="宋体"/>
          <w:sz w:val="24"/>
          <w:szCs w:val="24"/>
        </w:rPr>
        <w:t>相关服务承诺函</w:t>
      </w:r>
      <w:bookmarkEnd w:id="78"/>
      <w:bookmarkEnd w:id="79"/>
      <w:bookmarkEnd w:id="80"/>
    </w:p>
    <w:p>
      <w:pPr>
        <w:jc w:val="center"/>
        <w:rPr>
          <w:rFonts w:ascii="宋体" w:hAnsi="宋体" w:cs="宋体"/>
          <w:sz w:val="24"/>
          <w:szCs w:val="28"/>
        </w:rPr>
      </w:pPr>
    </w:p>
    <w:p>
      <w:pPr>
        <w:jc w:val="center"/>
        <w:rPr>
          <w:rFonts w:ascii="宋体" w:hAnsi="宋体" w:cs="宋体"/>
          <w:sz w:val="24"/>
          <w:szCs w:val="28"/>
        </w:rPr>
      </w:pPr>
      <w:r>
        <w:rPr>
          <w:rFonts w:hint="eastAsia" w:ascii="宋体" w:hAnsi="宋体" w:cs="宋体"/>
          <w:sz w:val="24"/>
          <w:szCs w:val="28"/>
        </w:rPr>
        <w:t>(供应商可自行制作格式)</w:t>
      </w:r>
    </w:p>
    <w:p>
      <w:pPr>
        <w:pStyle w:val="5"/>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lang w:eastAsia="zh-CN"/>
        </w:rPr>
      </w:pPr>
      <w:r>
        <w:rPr>
          <w:rFonts w:hint="eastAsia" w:ascii="宋体" w:hAnsi="宋体" w:eastAsia="宋体" w:cs="宋体"/>
          <w:color w:val="auto"/>
          <w:sz w:val="21"/>
          <w:szCs w:val="21"/>
        </w:rPr>
        <w:t>附件</w:t>
      </w:r>
      <w:bookmarkEnd w:id="81"/>
      <w:r>
        <w:rPr>
          <w:rFonts w:hint="eastAsia" w:ascii="宋体" w:hAnsi="宋体" w:cs="宋体"/>
          <w:color w:val="auto"/>
          <w:sz w:val="21"/>
          <w:szCs w:val="21"/>
          <w:lang w:eastAsia="zh-CN"/>
        </w:rPr>
        <w:t>八</w:t>
      </w:r>
    </w:p>
    <w:p>
      <w:pPr>
        <w:jc w:val="center"/>
        <w:rPr>
          <w:rFonts w:hint="eastAsia"/>
          <w:b/>
          <w:bCs/>
          <w:color w:val="auto"/>
          <w:sz w:val="28"/>
          <w:szCs w:val="28"/>
          <w:lang w:val="zh-CN"/>
        </w:rPr>
      </w:pPr>
      <w:bookmarkStart w:id="82" w:name="_Toc1950_WPSOffice_Level1"/>
      <w:r>
        <w:rPr>
          <w:rFonts w:hint="eastAsia"/>
          <w:b/>
          <w:bCs/>
          <w:color w:val="auto"/>
          <w:sz w:val="28"/>
          <w:szCs w:val="28"/>
          <w:lang w:val="zh-CN"/>
        </w:rPr>
        <w:t>询价文件要求和供应商认为需要提供的其它说明和资料</w:t>
      </w:r>
      <w:bookmarkEnd w:id="82"/>
    </w:p>
    <w:p>
      <w:pPr>
        <w:tabs>
          <w:tab w:val="left" w:pos="4620"/>
        </w:tabs>
        <w:spacing w:line="560" w:lineRule="exact"/>
        <w:jc w:val="left"/>
        <w:rPr>
          <w:rStyle w:val="44"/>
          <w:rFonts w:hint="eastAsia"/>
          <w:color w:val="auto"/>
          <w:sz w:val="21"/>
          <w:szCs w:val="21"/>
          <w:lang w:val="en-US" w:eastAsia="zh-CN"/>
        </w:rPr>
      </w:pPr>
      <w:bookmarkStart w:id="83" w:name="_Toc19844_WPSOffice_Level1"/>
      <w:bookmarkStart w:id="84" w:name="_Toc3085"/>
    </w:p>
    <w:p>
      <w:pPr>
        <w:pStyle w:val="2"/>
        <w:rPr>
          <w:rStyle w:val="44"/>
          <w:rFonts w:hint="eastAsia"/>
          <w:color w:val="auto"/>
          <w:sz w:val="21"/>
          <w:szCs w:val="21"/>
          <w:lang w:val="en-US" w:eastAsia="zh-CN"/>
        </w:rPr>
      </w:pPr>
    </w:p>
    <w:p>
      <w:pPr>
        <w:rPr>
          <w:rStyle w:val="44"/>
          <w:rFonts w:hint="eastAsia"/>
          <w:color w:val="auto"/>
          <w:sz w:val="21"/>
          <w:szCs w:val="21"/>
          <w:lang w:val="en-US" w:eastAsia="zh-CN"/>
        </w:rPr>
      </w:pPr>
    </w:p>
    <w:p>
      <w:pPr>
        <w:pStyle w:val="2"/>
        <w:rPr>
          <w:rFonts w:hint="eastAsia"/>
          <w:lang w:val="en-US" w:eastAsia="zh-CN"/>
        </w:rPr>
      </w:pPr>
    </w:p>
    <w:p>
      <w:pPr>
        <w:tabs>
          <w:tab w:val="left" w:pos="4620"/>
        </w:tabs>
        <w:spacing w:line="560" w:lineRule="exact"/>
        <w:jc w:val="left"/>
        <w:rPr>
          <w:rStyle w:val="44"/>
          <w:rFonts w:hint="eastAsia"/>
          <w:color w:val="auto"/>
          <w:sz w:val="21"/>
          <w:szCs w:val="21"/>
          <w:lang w:val="en-US" w:eastAsia="zh-CN"/>
        </w:rPr>
      </w:pPr>
    </w:p>
    <w:p>
      <w:pPr>
        <w:pStyle w:val="18"/>
        <w:rPr>
          <w:rStyle w:val="44"/>
          <w:rFonts w:hint="eastAsia"/>
          <w:color w:val="auto"/>
          <w:sz w:val="21"/>
          <w:szCs w:val="21"/>
          <w:lang w:val="en-US" w:eastAsia="zh-CN"/>
        </w:rPr>
      </w:pPr>
    </w:p>
    <w:p>
      <w:pPr>
        <w:rPr>
          <w:rStyle w:val="44"/>
          <w:rFonts w:hint="eastAsia"/>
          <w:color w:val="auto"/>
          <w:sz w:val="21"/>
          <w:szCs w:val="21"/>
          <w:lang w:val="en-US" w:eastAsia="zh-CN"/>
        </w:rPr>
      </w:pPr>
    </w:p>
    <w:p>
      <w:pPr>
        <w:pStyle w:val="18"/>
        <w:rPr>
          <w:rStyle w:val="44"/>
          <w:rFonts w:hint="eastAsia"/>
          <w:color w:val="auto"/>
          <w:sz w:val="21"/>
          <w:szCs w:val="21"/>
          <w:lang w:val="en-US" w:eastAsia="zh-CN"/>
        </w:rPr>
      </w:pPr>
    </w:p>
    <w:bookmarkEnd w:id="83"/>
    <w:bookmarkEnd w:id="84"/>
    <w:p>
      <w:pPr>
        <w:spacing w:line="440" w:lineRule="exact"/>
        <w:rPr>
          <w:rFonts w:hint="eastAsia" w:ascii="宋体" w:hAnsi="宋体" w:cs="宋体"/>
          <w:b/>
          <w:bCs/>
          <w:color w:val="auto"/>
          <w:sz w:val="24"/>
          <w:szCs w:val="24"/>
        </w:rPr>
      </w:pPr>
      <w:bookmarkStart w:id="85" w:name="_Toc16902_WPSOffice_Level1"/>
    </w:p>
    <w:p>
      <w:pPr>
        <w:spacing w:line="440" w:lineRule="exact"/>
        <w:rPr>
          <w:rFonts w:hint="eastAsia" w:ascii="宋体" w:hAnsi="宋体" w:cs="宋体"/>
          <w:b/>
          <w:bCs/>
          <w:color w:val="auto"/>
          <w:sz w:val="24"/>
          <w:szCs w:val="24"/>
        </w:rPr>
      </w:pPr>
    </w:p>
    <w:p>
      <w:pPr>
        <w:spacing w:line="440" w:lineRule="exact"/>
        <w:rPr>
          <w:rFonts w:hint="eastAsia" w:ascii="宋体" w:hAnsi="宋体" w:cs="宋体"/>
          <w:b/>
          <w:bCs/>
          <w:color w:val="auto"/>
          <w:sz w:val="24"/>
          <w:szCs w:val="24"/>
        </w:rPr>
      </w:pPr>
      <w:r>
        <w:rPr>
          <w:rFonts w:hint="eastAsia" w:ascii="宋体" w:hAnsi="宋体" w:cs="宋体"/>
          <w:b/>
          <w:bCs/>
          <w:color w:val="auto"/>
          <w:sz w:val="24"/>
          <w:szCs w:val="24"/>
        </w:rPr>
        <w:t>附件</w:t>
      </w:r>
      <w:r>
        <w:rPr>
          <w:rFonts w:hint="eastAsia" w:ascii="宋体" w:hAnsi="宋体" w:cs="宋体"/>
          <w:b/>
          <w:bCs/>
          <w:color w:val="auto"/>
          <w:sz w:val="24"/>
          <w:szCs w:val="24"/>
          <w:lang w:eastAsia="zh-CN"/>
        </w:rPr>
        <w:t>九</w:t>
      </w:r>
      <w:r>
        <w:rPr>
          <w:rFonts w:hint="eastAsia" w:ascii="宋体" w:hAnsi="宋体" w:cs="宋体"/>
          <w:b/>
          <w:bCs/>
          <w:color w:val="auto"/>
          <w:sz w:val="24"/>
          <w:szCs w:val="24"/>
        </w:rPr>
        <w:t>：</w:t>
      </w:r>
      <w:bookmarkEnd w:id="85"/>
    </w:p>
    <w:p>
      <w:pPr>
        <w:spacing w:line="400" w:lineRule="exact"/>
        <w:jc w:val="center"/>
        <w:rPr>
          <w:rFonts w:hint="eastAsia" w:ascii="宋体" w:hAnsi="宋体" w:cs="宋体"/>
          <w:b/>
          <w:color w:val="auto"/>
          <w:sz w:val="28"/>
          <w:szCs w:val="28"/>
          <w:shd w:val="clear" w:color="auto" w:fill="FFFFFF"/>
        </w:rPr>
      </w:pPr>
      <w:bookmarkStart w:id="86" w:name="_Toc31411_WPSOffice_Level1"/>
      <w:r>
        <w:rPr>
          <w:rFonts w:hint="eastAsia" w:ascii="宋体" w:hAnsi="宋体" w:cs="宋体"/>
          <w:b/>
          <w:color w:val="auto"/>
          <w:sz w:val="28"/>
          <w:szCs w:val="28"/>
          <w:shd w:val="clear" w:color="auto" w:fill="FFFFFF"/>
          <w:lang w:eastAsia="zh-CN"/>
        </w:rPr>
        <w:t>成交</w:t>
      </w:r>
      <w:r>
        <w:rPr>
          <w:rFonts w:hint="eastAsia" w:ascii="宋体" w:hAnsi="宋体" w:cs="宋体"/>
          <w:b/>
          <w:color w:val="auto"/>
          <w:sz w:val="28"/>
          <w:szCs w:val="28"/>
          <w:shd w:val="clear" w:color="auto" w:fill="FFFFFF"/>
        </w:rPr>
        <w:t>结果公告</w:t>
      </w:r>
      <w:bookmarkEnd w:id="86"/>
    </w:p>
    <w:p>
      <w:pPr>
        <w:adjustRightInd w:val="0"/>
        <w:snapToGrid w:val="0"/>
        <w:spacing w:line="360" w:lineRule="exact"/>
        <w:ind w:right="15" w:rightChars="7"/>
        <w:rPr>
          <w:rFonts w:hint="eastAsia" w:ascii="宋体" w:hAnsi="宋体" w:cs="宋体"/>
          <w:bCs/>
          <w:color w:val="auto"/>
          <w:shd w:val="clear" w:color="auto" w:fill="FFFFFF"/>
        </w:rPr>
      </w:pPr>
      <w:bookmarkStart w:id="87" w:name="_Toc3059_WPSOffice_Level1"/>
      <w:r>
        <w:rPr>
          <w:rFonts w:hint="eastAsia" w:ascii="宋体" w:hAnsi="宋体" w:cs="宋体"/>
          <w:bCs/>
          <w:color w:val="auto"/>
          <w:shd w:val="clear" w:color="auto" w:fill="FFFFFF"/>
        </w:rPr>
        <w:t>一、项目相关情况</w:t>
      </w:r>
      <w:bookmarkEnd w:id="87"/>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项目名称：</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项目编号：</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招标方式：</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招标公告发布日期：</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开标日期： </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lang w:eastAsia="zh-CN"/>
        </w:rPr>
        <w:t>成交</w:t>
      </w:r>
      <w:r>
        <w:rPr>
          <w:rFonts w:hint="eastAsia" w:ascii="宋体" w:hAnsi="宋体" w:cs="宋体"/>
          <w:bCs/>
          <w:color w:val="auto"/>
          <w:shd w:val="clear" w:color="auto" w:fill="FFFFFF"/>
        </w:rPr>
        <w:t>供应商名称：</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lang w:eastAsia="zh-CN"/>
        </w:rPr>
        <w:t>成交</w:t>
      </w:r>
      <w:r>
        <w:rPr>
          <w:rFonts w:hint="eastAsia" w:ascii="宋体" w:hAnsi="宋体" w:cs="宋体"/>
          <w:bCs/>
          <w:color w:val="auto"/>
          <w:shd w:val="clear" w:color="auto" w:fill="FFFFFF"/>
        </w:rPr>
        <w:t>供应商联系地址：</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lang w:eastAsia="zh-CN"/>
        </w:rPr>
        <w:t>成交</w:t>
      </w:r>
      <w:r>
        <w:rPr>
          <w:rFonts w:hint="eastAsia" w:ascii="宋体" w:hAnsi="宋体" w:cs="宋体"/>
          <w:bCs/>
          <w:color w:val="auto"/>
          <w:shd w:val="clear" w:color="auto" w:fill="FFFFFF"/>
        </w:rPr>
        <w:t>金额：</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主要</w:t>
      </w:r>
      <w:r>
        <w:rPr>
          <w:rFonts w:hint="eastAsia" w:ascii="宋体" w:hAnsi="宋体" w:cs="宋体"/>
          <w:bCs/>
          <w:color w:val="auto"/>
          <w:shd w:val="clear" w:color="auto" w:fill="FFFFFF"/>
          <w:lang w:eastAsia="zh-CN"/>
        </w:rPr>
        <w:t>成交</w:t>
      </w:r>
      <w:r>
        <w:rPr>
          <w:rFonts w:hint="eastAsia" w:ascii="宋体" w:hAnsi="宋体" w:cs="宋体"/>
          <w:bCs/>
          <w:color w:val="auto"/>
          <w:shd w:val="clear" w:color="auto" w:fill="FFFFFF"/>
        </w:rPr>
        <w:t>标的的名称、规格型号、数量、单价、服务要求：</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评审委员会名单：</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采购人名称：</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地址：</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联系人：</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联系方式：</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采购代理名称：</w:t>
      </w:r>
      <w:r>
        <w:rPr>
          <w:rFonts w:hint="eastAsia" w:ascii="宋体" w:hAnsi="宋体" w:cs="宋体"/>
          <w:bCs/>
          <w:color w:val="auto"/>
          <w:shd w:val="clear" w:color="auto" w:fill="FFFFFF"/>
          <w:lang w:eastAsia="zh-CN"/>
        </w:rPr>
        <w:t>安徽大别山工程咨询有限公司</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地址：</w:t>
      </w:r>
      <w:r>
        <w:rPr>
          <w:rFonts w:hint="eastAsia" w:ascii="宋体" w:hAnsi="宋体" w:cs="宋体"/>
          <w:bCs/>
          <w:color w:val="auto"/>
          <w:shd w:val="clear" w:color="auto" w:fill="FFFFFF"/>
          <w:lang w:eastAsia="zh-CN"/>
        </w:rPr>
        <w:t>霍山县国投大厦（一隆路与霍山大道交叉口）</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项目负责人：</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联系电话：0564-50</w:t>
      </w:r>
      <w:r>
        <w:rPr>
          <w:rFonts w:hint="eastAsia" w:ascii="宋体" w:hAnsi="宋体" w:cs="宋体"/>
          <w:bCs/>
          <w:color w:val="auto"/>
          <w:shd w:val="clear" w:color="auto" w:fill="FFFFFF"/>
          <w:lang w:val="en-US" w:eastAsia="zh-CN"/>
        </w:rPr>
        <w:t>20033</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公告期限：      年     月      日至      年     月     日</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若供应商对上述结果有异议，可在成交</w:t>
      </w:r>
      <w:r>
        <w:rPr>
          <w:rFonts w:hint="eastAsia" w:ascii="宋体" w:hAnsi="宋体" w:cs="宋体"/>
          <w:bCs/>
          <w:color w:val="auto"/>
          <w:shd w:val="clear" w:color="auto" w:fill="FFFFFF"/>
          <w:lang w:val="en-US" w:eastAsia="zh-CN"/>
        </w:rPr>
        <w:t>公示</w:t>
      </w:r>
      <w:r>
        <w:rPr>
          <w:rFonts w:hint="eastAsia" w:ascii="宋体" w:hAnsi="宋体" w:cs="宋体"/>
          <w:bCs/>
          <w:color w:val="auto"/>
          <w:shd w:val="clear" w:color="auto" w:fill="FFFFFF"/>
        </w:rPr>
        <w:t>期限届满之日起7个工作日内以书面形式在工作时间向</w:t>
      </w:r>
      <w:r>
        <w:rPr>
          <w:rFonts w:hint="eastAsia" w:ascii="宋体" w:hAnsi="宋体" w:cs="宋体"/>
          <w:bCs/>
          <w:color w:val="auto"/>
          <w:shd w:val="clear" w:color="auto" w:fill="FFFFFF"/>
          <w:lang w:eastAsia="zh-CN"/>
        </w:rPr>
        <w:t>安徽大别山工程咨询有限公司</w:t>
      </w:r>
      <w:r>
        <w:rPr>
          <w:rFonts w:hint="eastAsia" w:ascii="宋体" w:hAnsi="宋体" w:cs="宋体"/>
          <w:bCs/>
          <w:color w:val="auto"/>
          <w:shd w:val="clear" w:color="auto" w:fill="FFFFFF"/>
        </w:rPr>
        <w:t>提出质疑，质疑材料递交地址：</w:t>
      </w:r>
      <w:r>
        <w:rPr>
          <w:rFonts w:hint="eastAsia" w:ascii="宋体" w:hAnsi="宋体" w:cs="宋体"/>
          <w:bCs/>
          <w:color w:val="auto"/>
          <w:shd w:val="clear" w:color="auto" w:fill="FFFFFF"/>
          <w:lang w:eastAsia="zh-CN"/>
        </w:rPr>
        <w:t>霍山县国投大厦（一隆路与霍山大道交叉口）</w:t>
      </w:r>
      <w:r>
        <w:rPr>
          <w:rFonts w:hint="eastAsia" w:ascii="宋体" w:hAnsi="宋体" w:cs="宋体"/>
          <w:bCs/>
          <w:color w:val="auto"/>
          <w:shd w:val="clear" w:color="auto" w:fill="FFFFFF"/>
        </w:rPr>
        <w:t>，联系电话：0564-50</w:t>
      </w:r>
      <w:r>
        <w:rPr>
          <w:rFonts w:hint="eastAsia" w:ascii="宋体" w:hAnsi="宋体" w:cs="宋体"/>
          <w:bCs/>
          <w:color w:val="auto"/>
          <w:shd w:val="clear" w:color="auto" w:fill="FFFFFF"/>
          <w:lang w:val="en-US" w:eastAsia="zh-CN"/>
        </w:rPr>
        <w:t>20033</w:t>
      </w:r>
      <w:r>
        <w:rPr>
          <w:rFonts w:hint="eastAsia" w:ascii="宋体" w:hAnsi="宋体" w:cs="宋体"/>
          <w:bCs/>
          <w:color w:val="auto"/>
          <w:shd w:val="clear" w:color="auto" w:fill="FFFFFF"/>
        </w:rPr>
        <w:t>。若供应商对质疑处理意见有异议，可在规定时间内以书面形式向</w:t>
      </w:r>
      <w:r>
        <w:rPr>
          <w:rFonts w:hint="eastAsia" w:ascii="宋体" w:hAnsi="宋体" w:cs="宋体"/>
          <w:color w:val="auto"/>
          <w:kern w:val="0"/>
          <w:szCs w:val="21"/>
          <w:shd w:val="clear" w:color="auto" w:fill="FFFFFF"/>
          <w:lang w:val="en-US" w:eastAsia="zh-CN"/>
        </w:rPr>
        <w:t>大别山国投集团纪检监察室</w:t>
      </w:r>
      <w:r>
        <w:rPr>
          <w:rFonts w:hint="eastAsia" w:ascii="宋体" w:hAnsi="宋体" w:cs="宋体"/>
          <w:bCs/>
          <w:color w:val="auto"/>
          <w:shd w:val="clear" w:color="auto" w:fill="FFFFFF"/>
        </w:rPr>
        <w:t>提出投诉。</w:t>
      </w:r>
    </w:p>
    <w:p>
      <w:pPr>
        <w:adjustRightInd w:val="0"/>
        <w:snapToGrid w:val="0"/>
        <w:spacing w:line="360" w:lineRule="exact"/>
        <w:ind w:right="15" w:rightChars="7"/>
        <w:rPr>
          <w:rFonts w:hint="eastAsia" w:ascii="宋体" w:hAnsi="宋体" w:cs="宋体"/>
          <w:bCs/>
          <w:color w:val="auto"/>
          <w:shd w:val="clear" w:color="auto" w:fill="FFFFFF"/>
        </w:rPr>
      </w:pPr>
      <w:bookmarkStart w:id="88" w:name="_Toc21327_WPSOffice_Level1"/>
      <w:r>
        <w:rPr>
          <w:rFonts w:hint="eastAsia" w:ascii="宋体" w:hAnsi="宋体" w:cs="宋体"/>
          <w:bCs/>
          <w:color w:val="auto"/>
          <w:shd w:val="clear" w:color="auto" w:fill="FFFFFF"/>
        </w:rPr>
        <w:t>二、质疑提起的条件及不予受理的情形</w:t>
      </w:r>
      <w:bookmarkEnd w:id="88"/>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根据《中华人民共和国政府采购法》、《中华人民共和国政府采购法实施条例》、财政部《政府采购质疑和投诉办法》等法律法规，现将质疑提起的条件及不予受理的情形告知如下：</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（一）质疑应以书面形式实名提出，书面质疑材料应当包括以下内容：</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1、质疑人的名称、地址、邮编、联系人及联系电话；</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2、采购人名称、项目名称、项目编号、包别号（如有）；</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3、被质疑人名称；</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4、具体的质疑事项、基本事实及必要的证明材料；</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5、明确的请求及主张；</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6、必要的法律依据；</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7、提起质疑的日期。</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质疑人为法人或者其他组织的，应当由法定代表人或其委托代理人（需有委托授权书）签字并加盖公章。</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（二）有下列情形之一的，不予受理：</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1、提起质疑的主体不是参与该采购项目活动的供应商；</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2、提起质疑的时间超过规定时限的；</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3、质疑材料不完整的；</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4、质疑事项含有主观猜测等内容且未提供有效线索、难以查证的；</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5、对其他供应商的</w:t>
      </w:r>
      <w:r>
        <w:rPr>
          <w:rFonts w:hint="eastAsia" w:ascii="宋体" w:hAnsi="宋体" w:cs="宋体"/>
          <w:bCs/>
          <w:color w:val="auto"/>
          <w:shd w:val="clear" w:color="auto" w:fill="FFFFFF"/>
          <w:lang w:eastAsia="zh-CN"/>
        </w:rPr>
        <w:t>响应文件</w:t>
      </w:r>
      <w:r>
        <w:rPr>
          <w:rFonts w:hint="eastAsia" w:ascii="宋体" w:hAnsi="宋体" w:cs="宋体"/>
          <w:bCs/>
          <w:color w:val="auto"/>
          <w:shd w:val="clear" w:color="auto" w:fill="FFFFFF"/>
        </w:rPr>
        <w:t>详细内容质疑，无法提供合法来源渠道的；</w:t>
      </w:r>
    </w:p>
    <w:p>
      <w:pPr>
        <w:adjustRightInd w:val="0"/>
        <w:snapToGrid w:val="0"/>
        <w:spacing w:line="360" w:lineRule="exact"/>
        <w:ind w:right="15" w:rightChars="7"/>
        <w:rPr>
          <w:rFonts w:hint="eastAsia" w:ascii="宋体" w:hAnsi="宋体" w:cs="宋体"/>
          <w:bCs/>
          <w:color w:val="auto"/>
          <w:shd w:val="clear" w:color="auto" w:fill="FFFFFF"/>
        </w:rPr>
      </w:pPr>
      <w:bookmarkStart w:id="89" w:name="_Toc17685_WPSOffice_Level1"/>
      <w:r>
        <w:rPr>
          <w:rFonts w:hint="eastAsia" w:ascii="宋体" w:hAnsi="宋体" w:cs="宋体"/>
          <w:bCs/>
          <w:color w:val="auto"/>
          <w:shd w:val="clear" w:color="auto" w:fill="FFFFFF"/>
        </w:rPr>
        <w:t>三、其他</w:t>
      </w:r>
      <w:bookmarkEnd w:id="89"/>
    </w:p>
    <w:p>
      <w:pPr>
        <w:adjustRightInd w:val="0"/>
        <w:snapToGrid w:val="0"/>
        <w:spacing w:line="360" w:lineRule="exact"/>
        <w:ind w:right="15" w:rightChars="7"/>
        <w:rPr>
          <w:rFonts w:hint="eastAsia" w:ascii="宋体" w:hAnsi="宋体" w:cs="宋体"/>
          <w:bCs/>
          <w:color w:val="auto"/>
          <w:shd w:val="clear" w:color="auto" w:fill="FFFFFF"/>
        </w:rPr>
      </w:pP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特此公告。</w:t>
      </w:r>
    </w:p>
    <w:p>
      <w:pPr>
        <w:adjustRightInd w:val="0"/>
        <w:snapToGrid w:val="0"/>
        <w:spacing w:line="360" w:lineRule="exact"/>
        <w:ind w:right="15" w:rightChars="7"/>
        <w:rPr>
          <w:rFonts w:hint="eastAsia" w:ascii="宋体" w:hAnsi="宋体" w:cs="宋体"/>
          <w:bCs/>
          <w:color w:val="auto"/>
          <w:shd w:val="clear" w:color="auto" w:fill="FFFFFF"/>
        </w:rPr>
      </w:pPr>
    </w:p>
    <w:p>
      <w:pPr>
        <w:adjustRightInd w:val="0"/>
        <w:snapToGrid w:val="0"/>
        <w:spacing w:line="360" w:lineRule="exact"/>
        <w:ind w:right="15" w:rightChars="7"/>
        <w:jc w:val="right"/>
        <w:rPr>
          <w:rFonts w:hint="eastAsia" w:ascii="宋体" w:hAnsi="宋体" w:eastAsia="宋体" w:cs="宋体"/>
          <w:bCs/>
          <w:color w:val="auto"/>
          <w:shd w:val="clear" w:color="auto" w:fill="FFFFFF"/>
          <w:lang w:eastAsia="zh-CN"/>
        </w:rPr>
      </w:pPr>
      <w:r>
        <w:rPr>
          <w:rFonts w:hint="eastAsia" w:ascii="宋体" w:hAnsi="宋体" w:cs="宋体"/>
          <w:bCs/>
          <w:color w:val="auto"/>
          <w:shd w:val="clear" w:color="auto" w:fill="FFFFFF"/>
          <w:lang w:eastAsia="zh-CN"/>
        </w:rPr>
        <w:t>安徽大别山工程咨询有限公司</w:t>
      </w:r>
    </w:p>
    <w:p>
      <w:pPr>
        <w:adjustRightInd w:val="0"/>
        <w:snapToGrid w:val="0"/>
        <w:spacing w:line="360" w:lineRule="exact"/>
        <w:ind w:right="15" w:rightChars="7"/>
        <w:jc w:val="right"/>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     年    月    日</w:t>
      </w:r>
    </w:p>
    <w:p>
      <w:pPr>
        <w:rPr>
          <w:rFonts w:hint="eastAsia" w:ascii="宋体" w:hAnsi="宋体"/>
          <w:b/>
          <w:color w:val="auto"/>
          <w:sz w:val="24"/>
          <w:szCs w:val="28"/>
          <w:lang w:val="en-US" w:eastAsia="zh-CN"/>
        </w:rPr>
      </w:pPr>
      <w:bookmarkStart w:id="90" w:name="_Toc11536"/>
      <w:r>
        <w:rPr>
          <w:rFonts w:hint="eastAsia" w:ascii="宋体" w:hAnsi="宋体"/>
          <w:b/>
          <w:color w:val="auto"/>
          <w:sz w:val="24"/>
          <w:szCs w:val="28"/>
          <w:lang w:val="en-US" w:eastAsia="zh-CN"/>
        </w:rPr>
        <w:br w:type="page"/>
      </w:r>
    </w:p>
    <w:p>
      <w:pPr>
        <w:keepNext w:val="0"/>
        <w:keepLines w:val="0"/>
        <w:pageBreakBefore w:val="0"/>
        <w:widowControl w:val="0"/>
        <w:kinsoku/>
        <w:wordWrap/>
        <w:overflowPunct/>
        <w:topLinePunct w:val="0"/>
        <w:autoSpaceDE/>
        <w:autoSpaceDN/>
        <w:bidi w:val="0"/>
        <w:adjustRightInd/>
        <w:snapToGrid/>
        <w:spacing w:beforeLines="50" w:afterLines="50" w:line="360" w:lineRule="auto"/>
        <w:jc w:val="left"/>
        <w:textAlignment w:val="auto"/>
        <w:outlineLvl w:val="2"/>
        <w:rPr>
          <w:rFonts w:hint="default" w:ascii="宋体" w:hAnsi="宋体"/>
          <w:b/>
          <w:color w:val="auto"/>
          <w:sz w:val="24"/>
          <w:szCs w:val="28"/>
          <w:lang w:val="en-US" w:eastAsia="zh-CN"/>
        </w:rPr>
      </w:pPr>
      <w:r>
        <w:rPr>
          <w:rFonts w:hint="eastAsia" w:ascii="宋体" w:hAnsi="宋体"/>
          <w:b/>
          <w:color w:val="auto"/>
          <w:sz w:val="24"/>
          <w:szCs w:val="28"/>
          <w:lang w:val="en-US" w:eastAsia="zh-CN"/>
        </w:rPr>
        <w:t>附件十</w:t>
      </w:r>
      <w:bookmarkEnd w:id="90"/>
    </w:p>
    <w:p>
      <w:pPr>
        <w:pStyle w:val="36"/>
        <w:keepNext w:val="0"/>
        <w:keepLines w:val="0"/>
        <w:pageBreakBefore w:val="0"/>
        <w:widowControl w:val="0"/>
        <w:numPr>
          <w:ilvl w:val="0"/>
          <w:numId w:val="0"/>
        </w:numPr>
        <w:kinsoku/>
        <w:wordWrap/>
        <w:overflowPunct/>
        <w:topLinePunct w:val="0"/>
        <w:autoSpaceDE w:val="0"/>
        <w:autoSpaceDN w:val="0"/>
        <w:bidi w:val="0"/>
        <w:adjustRightInd w:val="0"/>
        <w:snapToGrid/>
        <w:spacing w:line="310" w:lineRule="exact"/>
        <w:jc w:val="center"/>
        <w:textAlignment w:val="auto"/>
        <w:outlineLvl w:val="9"/>
        <w:rPr>
          <w:rFonts w:hint="eastAsia" w:ascii="宋体" w:hAnsi="宋体" w:eastAsia="宋体" w:cs="宋体"/>
          <w:b/>
          <w:bCs/>
          <w:color w:val="auto"/>
          <w:sz w:val="28"/>
          <w:szCs w:val="28"/>
        </w:rPr>
      </w:pPr>
      <w:r>
        <w:rPr>
          <w:rFonts w:hint="eastAsia" w:ascii="宋体" w:hAnsi="宋体" w:eastAsia="宋体" w:cs="宋体"/>
          <w:b/>
          <w:bCs/>
          <w:color w:val="auto"/>
          <w:sz w:val="28"/>
          <w:szCs w:val="28"/>
        </w:rPr>
        <w:t>质疑函范本</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rPr>
        <w:t>质疑供应商基本信息</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质疑供应商：</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地址：</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邮编：</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联系人：</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联系电话：</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授权代表：</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联系电话：</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地址：</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邮编：</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2、</w:t>
      </w:r>
      <w:r>
        <w:rPr>
          <w:rFonts w:hint="eastAsia" w:ascii="宋体" w:hAnsi="宋体" w:eastAsia="宋体" w:cs="宋体"/>
          <w:b w:val="0"/>
          <w:bCs w:val="0"/>
          <w:color w:val="auto"/>
          <w:sz w:val="24"/>
          <w:szCs w:val="24"/>
        </w:rPr>
        <w:t>质疑项目基本情况</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质疑项目的名称：</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质疑项目的编号：</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包号：</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采购人名称：</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采购文件获取日期：</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3</w:t>
      </w:r>
      <w:r>
        <w:rPr>
          <w:rFonts w:hint="eastAsia" w:ascii="宋体" w:hAnsi="宋体" w:eastAsia="宋体" w:cs="宋体"/>
          <w:b w:val="0"/>
          <w:bCs w:val="0"/>
          <w:color w:val="auto"/>
          <w:sz w:val="24"/>
          <w:szCs w:val="24"/>
        </w:rPr>
        <w:t>、质疑事项具体内容</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质疑事项1：</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事实依据：</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法律依据：</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质疑事项2</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lang w:val="en-US" w:eastAsia="zh-CN"/>
        </w:rPr>
      </w:pP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、与质疑事项相关的质疑请求</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请求：</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签字(签章)：                   公章：</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日期：</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p>
    <w:p>
      <w:pPr>
        <w:pStyle w:val="36"/>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质疑函制作说明：</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w:t>
      </w:r>
      <w:r>
        <w:rPr>
          <w:rFonts w:hint="eastAsia" w:ascii="宋体" w:hAnsi="宋体" w:cs="宋体"/>
          <w:b w:val="0"/>
          <w:bCs w:val="0"/>
          <w:color w:val="auto"/>
          <w:sz w:val="24"/>
          <w:szCs w:val="24"/>
          <w:lang w:eastAsia="zh-CN"/>
        </w:rPr>
        <w:t>、</w:t>
      </w:r>
      <w:r>
        <w:rPr>
          <w:rFonts w:hint="eastAsia" w:ascii="宋体" w:hAnsi="宋体" w:eastAsia="宋体" w:cs="宋体"/>
          <w:b w:val="0"/>
          <w:bCs w:val="0"/>
          <w:color w:val="auto"/>
          <w:sz w:val="24"/>
          <w:szCs w:val="24"/>
        </w:rPr>
        <w:t xml:space="preserve">供应商提出质疑时，应提交质疑函和必要的证明材料。 </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2</w:t>
      </w:r>
      <w:r>
        <w:rPr>
          <w:rFonts w:hint="eastAsia" w:ascii="宋体" w:hAnsi="宋体" w:cs="宋体"/>
          <w:b w:val="0"/>
          <w:bCs w:val="0"/>
          <w:color w:val="auto"/>
          <w:sz w:val="24"/>
          <w:szCs w:val="24"/>
          <w:lang w:eastAsia="zh-CN"/>
        </w:rPr>
        <w:t>、</w:t>
      </w:r>
      <w:r>
        <w:rPr>
          <w:rFonts w:hint="eastAsia" w:ascii="宋体" w:hAnsi="宋体" w:eastAsia="宋体" w:cs="宋体"/>
          <w:b w:val="0"/>
          <w:bCs w:val="0"/>
          <w:color w:val="auto"/>
          <w:sz w:val="24"/>
          <w:szCs w:val="24"/>
        </w:rPr>
        <w:t xml:space="preserve">质疑供应商若委托代理人进行质疑的，质疑函应按要求列明“授权代表”的有关内容，并在附件中提交由质疑供应商签署的授权委托书。授权委托书应载明代理人的姓名或者名称、代理事项、具体权限、期限和相关事项。 </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3</w:t>
      </w:r>
      <w:r>
        <w:rPr>
          <w:rFonts w:hint="eastAsia" w:ascii="宋体" w:hAnsi="宋体" w:cs="宋体"/>
          <w:b w:val="0"/>
          <w:bCs w:val="0"/>
          <w:color w:val="auto"/>
          <w:sz w:val="24"/>
          <w:szCs w:val="24"/>
          <w:lang w:eastAsia="zh-CN"/>
        </w:rPr>
        <w:t>、</w:t>
      </w:r>
      <w:r>
        <w:rPr>
          <w:rFonts w:hint="eastAsia" w:ascii="宋体" w:hAnsi="宋体" w:eastAsia="宋体" w:cs="宋体"/>
          <w:b w:val="0"/>
          <w:bCs w:val="0"/>
          <w:color w:val="auto"/>
          <w:sz w:val="24"/>
          <w:szCs w:val="24"/>
        </w:rPr>
        <w:t xml:space="preserve">质疑供应商若对项目的某一分包进行质疑，质疑函中应列明具体分包号。 </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4</w:t>
      </w:r>
      <w:r>
        <w:rPr>
          <w:rFonts w:hint="eastAsia" w:ascii="宋体" w:hAnsi="宋体" w:cs="宋体"/>
          <w:b w:val="0"/>
          <w:bCs w:val="0"/>
          <w:color w:val="auto"/>
          <w:sz w:val="24"/>
          <w:szCs w:val="24"/>
          <w:lang w:eastAsia="zh-CN"/>
        </w:rPr>
        <w:t>、</w:t>
      </w:r>
      <w:r>
        <w:rPr>
          <w:rFonts w:hint="eastAsia" w:ascii="宋体" w:hAnsi="宋体" w:eastAsia="宋体" w:cs="宋体"/>
          <w:b w:val="0"/>
          <w:bCs w:val="0"/>
          <w:color w:val="auto"/>
          <w:sz w:val="24"/>
          <w:szCs w:val="24"/>
        </w:rPr>
        <w:t xml:space="preserve">质疑函的质疑事项应具体、明确，并有必要的事实依据和法律依据。 </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5</w:t>
      </w:r>
      <w:r>
        <w:rPr>
          <w:rFonts w:hint="eastAsia" w:ascii="宋体" w:hAnsi="宋体" w:cs="宋体"/>
          <w:b w:val="0"/>
          <w:bCs w:val="0"/>
          <w:color w:val="auto"/>
          <w:sz w:val="24"/>
          <w:szCs w:val="24"/>
          <w:lang w:eastAsia="zh-CN"/>
        </w:rPr>
        <w:t>、</w:t>
      </w:r>
      <w:r>
        <w:rPr>
          <w:rFonts w:hint="eastAsia" w:ascii="宋体" w:hAnsi="宋体" w:eastAsia="宋体" w:cs="宋体"/>
          <w:b w:val="0"/>
          <w:bCs w:val="0"/>
          <w:color w:val="auto"/>
          <w:sz w:val="24"/>
          <w:szCs w:val="24"/>
        </w:rPr>
        <w:t xml:space="preserve">质疑函的质疑请求应与质疑事项相关。 </w:t>
      </w:r>
    </w:p>
    <w:p>
      <w:pPr>
        <w:pStyle w:val="36"/>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color w:val="auto"/>
          <w:lang w:val="en-US" w:eastAsia="zh-CN"/>
        </w:rPr>
      </w:pPr>
      <w:r>
        <w:rPr>
          <w:rFonts w:hint="eastAsia" w:ascii="宋体" w:hAnsi="宋体" w:eastAsia="宋体" w:cs="宋体"/>
          <w:b w:val="0"/>
          <w:bCs w:val="0"/>
          <w:color w:val="auto"/>
          <w:sz w:val="24"/>
          <w:szCs w:val="24"/>
        </w:rPr>
        <w:t>6</w:t>
      </w:r>
      <w:r>
        <w:rPr>
          <w:rFonts w:hint="eastAsia" w:ascii="宋体" w:hAnsi="宋体" w:cs="宋体"/>
          <w:b w:val="0"/>
          <w:bCs w:val="0"/>
          <w:color w:val="auto"/>
          <w:sz w:val="24"/>
          <w:szCs w:val="24"/>
          <w:lang w:eastAsia="zh-CN"/>
        </w:rPr>
        <w:t>、</w:t>
      </w:r>
      <w:r>
        <w:rPr>
          <w:rFonts w:hint="eastAsia" w:ascii="宋体" w:hAnsi="宋体" w:eastAsia="宋体" w:cs="宋体"/>
          <w:b w:val="0"/>
          <w:bCs w:val="0"/>
          <w:color w:val="auto"/>
          <w:sz w:val="24"/>
          <w:szCs w:val="24"/>
        </w:rPr>
        <w:t>质疑供应商为自然人的，质疑函应由本人签字；质疑供应商为法人或者其他组织的，质疑函应由法定代表人、主要负责人，或者其授权代表签字或者盖章，并加盖公章</w:t>
      </w:r>
      <w:r>
        <w:rPr>
          <w:rFonts w:hint="eastAsia" w:ascii="宋体" w:hAnsi="宋体" w:cs="宋体"/>
          <w:b w:val="0"/>
          <w:bCs w:val="0"/>
          <w:color w:val="auto"/>
          <w:sz w:val="24"/>
          <w:szCs w:val="24"/>
          <w:lang w:eastAsia="zh-CN"/>
        </w:rPr>
        <w:t>。</w:t>
      </w:r>
    </w:p>
    <w:p>
      <w:pPr>
        <w:spacing w:line="440" w:lineRule="exact"/>
        <w:rPr>
          <w:rFonts w:hint="eastAsia" w:ascii="宋体" w:hAnsi="宋体" w:cs="宋体"/>
          <w:b/>
          <w:bCs/>
          <w:color w:val="auto"/>
          <w:sz w:val="24"/>
          <w:szCs w:val="24"/>
        </w:rPr>
      </w:pPr>
    </w:p>
    <w:p>
      <w:pPr>
        <w:rPr>
          <w:rFonts w:hint="eastAsia"/>
          <w:lang w:val="en-US" w:eastAsia="zh-CN"/>
        </w:rPr>
      </w:pPr>
      <w:r>
        <w:rPr>
          <w:rFonts w:hint="eastAsia"/>
          <w:b/>
          <w:bCs/>
          <w:lang w:val="en-US" w:eastAsia="zh-CN"/>
        </w:rPr>
        <w:t>备注：</w:t>
      </w:r>
      <w:r>
        <w:rPr>
          <w:rFonts w:hint="eastAsia" w:ascii="宋体" w:hAnsi="宋体" w:cs="宋体"/>
          <w:b/>
          <w:bCs/>
          <w:color w:val="000000"/>
          <w:sz w:val="24"/>
          <w:szCs w:val="24"/>
        </w:rPr>
        <w:t>根据94号令《政府采购质疑和投诉办法》第十条规定，将纸质质疑文件递交给采购人和代理机构，二者缺一不可，否则质疑文件文件不予受理</w:t>
      </w:r>
      <w:r>
        <w:rPr>
          <w:rFonts w:hint="eastAsia" w:ascii="宋体" w:hAnsi="宋体" w:cs="宋体"/>
          <w:b/>
          <w:bCs/>
          <w:color w:val="000000"/>
          <w:sz w:val="24"/>
          <w:szCs w:val="24"/>
          <w:lang w:eastAsia="zh-CN"/>
        </w:rPr>
        <w:t>。</w:t>
      </w:r>
    </w:p>
    <w:sectPr>
      <w:pgSz w:w="11906" w:h="16838"/>
      <w:pgMar w:top="1020" w:right="1247" w:bottom="1020" w:left="1247" w:header="850" w:footer="850" w:gutter="0"/>
      <w:pgNumType w:fmt="decimal"/>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Helvetica">
    <w:panose1 w:val="020B0504020202030204"/>
    <w:charset w:val="00"/>
    <w:family w:val="auto"/>
    <w:pitch w:val="default"/>
    <w:sig w:usb0="00000007" w:usb1="00000000" w:usb2="00000000" w:usb3="00000000" w:csb0="00000093"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p>
    <w:pPr>
      <w:pStyle w:val="13"/>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p>
    <w:pPr>
      <w:pStyle w:val="13"/>
    </w:pPr>
  </w:p>
  <w:p>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p>
    <w:pPr>
      <w:pStyle w:val="1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iC+ss0BAACn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9iC+ss0BAACnAwAADgAAAAAAAAABACAAAAAeAQAAZHJzL2Uy&#10;b0RvYy54bWxQSwUGAAAAAAYABgBZAQAAXQUAAAAA&#10;">
              <v:fill on="f" focussize="0,0"/>
              <v:stroke on="f"/>
              <v:imagedata o:title=""/>
              <o:lock v:ext="edit" aspectratio="f"/>
              <v:textbox inset="0mm,0mm,0mm,0mm" style="mso-fit-shape-to-text:t;">
                <w:txbxContent>
                  <w:p>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rPr>
        <w:rFonts w:hint="default"/>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750544"/>
    <w:multiLevelType w:val="singleLevel"/>
    <w:tmpl w:val="CC750544"/>
    <w:lvl w:ilvl="0" w:tentative="0">
      <w:start w:val="1"/>
      <w:numFmt w:val="decimal"/>
      <w:suff w:val="nothing"/>
      <w:lvlText w:val="%1、"/>
      <w:lvlJc w:val="left"/>
    </w:lvl>
  </w:abstractNum>
  <w:abstractNum w:abstractNumId="1">
    <w:nsid w:val="D06721E1"/>
    <w:multiLevelType w:val="singleLevel"/>
    <w:tmpl w:val="D06721E1"/>
    <w:lvl w:ilvl="0" w:tentative="0">
      <w:start w:val="2"/>
      <w:numFmt w:val="decimal"/>
      <w:suff w:val="nothing"/>
      <w:lvlText w:val="%1、"/>
      <w:lvlJc w:val="left"/>
    </w:lvl>
  </w:abstractNum>
  <w:abstractNum w:abstractNumId="2">
    <w:nsid w:val="0A96E883"/>
    <w:multiLevelType w:val="singleLevel"/>
    <w:tmpl w:val="0A96E883"/>
    <w:lvl w:ilvl="0" w:tentative="0">
      <w:start w:val="2"/>
      <w:numFmt w:val="decimal"/>
      <w:suff w:val="nothing"/>
      <w:lvlText w:val="%1、"/>
      <w:lvlJc w:val="left"/>
    </w:lvl>
  </w:abstractNum>
  <w:abstractNum w:abstractNumId="3">
    <w:nsid w:val="6513E1D3"/>
    <w:multiLevelType w:val="singleLevel"/>
    <w:tmpl w:val="6513E1D3"/>
    <w:lvl w:ilvl="0" w:tentative="0">
      <w:start w:val="7"/>
      <w:numFmt w:val="decimal"/>
      <w:suff w:val="nothing"/>
      <w:lvlText w:val="%1、"/>
      <w:lvlJc w:val="left"/>
    </w:lvl>
  </w:abstractNum>
  <w:abstractNum w:abstractNumId="4">
    <w:nsid w:val="6694F294"/>
    <w:multiLevelType w:val="singleLevel"/>
    <w:tmpl w:val="6694F294"/>
    <w:lvl w:ilvl="0" w:tentative="0">
      <w:start w:val="4"/>
      <w:numFmt w:val="chineseCounting"/>
      <w:suff w:val="nothing"/>
      <w:lvlText w:val="%1、"/>
      <w:lvlJc w:val="left"/>
      <w:rPr>
        <w:rFonts w:hint="eastAsia"/>
      </w:rPr>
    </w:lvl>
  </w:abstractNum>
  <w:abstractNum w:abstractNumId="5">
    <w:nsid w:val="77DC13F5"/>
    <w:multiLevelType w:val="singleLevel"/>
    <w:tmpl w:val="77DC13F5"/>
    <w:lvl w:ilvl="0" w:tentative="0">
      <w:start w:val="3"/>
      <w:numFmt w:val="chineseCounting"/>
      <w:suff w:val="nothing"/>
      <w:lvlText w:val="%1、"/>
      <w:lvlJc w:val="left"/>
      <w:rPr>
        <w:rFonts w:hint="eastAsia"/>
      </w:rPr>
    </w:lvl>
  </w:abstractNum>
  <w:num w:numId="1">
    <w:abstractNumId w:val="1"/>
  </w:num>
  <w:num w:numId="2">
    <w:abstractNumId w:val="3"/>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5NzM3M2JhNGFjMDJhZWIxZDEyODlmYjJhNjQwYzQifQ=="/>
  </w:docVars>
  <w:rsids>
    <w:rsidRoot w:val="2F1C57A5"/>
    <w:rsid w:val="0003708B"/>
    <w:rsid w:val="00273833"/>
    <w:rsid w:val="00292389"/>
    <w:rsid w:val="00847D88"/>
    <w:rsid w:val="00B03C56"/>
    <w:rsid w:val="00B17BC8"/>
    <w:rsid w:val="021B0238"/>
    <w:rsid w:val="02432F6E"/>
    <w:rsid w:val="02792B6C"/>
    <w:rsid w:val="027A38DD"/>
    <w:rsid w:val="02AA1EE6"/>
    <w:rsid w:val="02D6062C"/>
    <w:rsid w:val="02E515F7"/>
    <w:rsid w:val="03150F8F"/>
    <w:rsid w:val="03DD170C"/>
    <w:rsid w:val="046301A2"/>
    <w:rsid w:val="049E2DCE"/>
    <w:rsid w:val="05033D45"/>
    <w:rsid w:val="0514676D"/>
    <w:rsid w:val="05694966"/>
    <w:rsid w:val="059C0CBD"/>
    <w:rsid w:val="0644344B"/>
    <w:rsid w:val="065734CB"/>
    <w:rsid w:val="066160FD"/>
    <w:rsid w:val="06BE48F4"/>
    <w:rsid w:val="071C02A2"/>
    <w:rsid w:val="07500CD8"/>
    <w:rsid w:val="07640C17"/>
    <w:rsid w:val="076B107D"/>
    <w:rsid w:val="07C929A1"/>
    <w:rsid w:val="08626E29"/>
    <w:rsid w:val="088902E8"/>
    <w:rsid w:val="092A537F"/>
    <w:rsid w:val="09C14712"/>
    <w:rsid w:val="09F429FB"/>
    <w:rsid w:val="0A1332DE"/>
    <w:rsid w:val="0A337DC1"/>
    <w:rsid w:val="0A967446"/>
    <w:rsid w:val="0AB07B68"/>
    <w:rsid w:val="0AB76A85"/>
    <w:rsid w:val="0AD92462"/>
    <w:rsid w:val="0ADA7309"/>
    <w:rsid w:val="0AF952A0"/>
    <w:rsid w:val="0C1C1BA2"/>
    <w:rsid w:val="0C5D10F3"/>
    <w:rsid w:val="0C6D2B6B"/>
    <w:rsid w:val="0C8B3F0F"/>
    <w:rsid w:val="0CB1489A"/>
    <w:rsid w:val="0CE51BA4"/>
    <w:rsid w:val="0D1D087A"/>
    <w:rsid w:val="0D1D0C43"/>
    <w:rsid w:val="0D4A538B"/>
    <w:rsid w:val="0DA718AA"/>
    <w:rsid w:val="0DB51F60"/>
    <w:rsid w:val="0E7B6D74"/>
    <w:rsid w:val="0EB23F58"/>
    <w:rsid w:val="0EC811A0"/>
    <w:rsid w:val="0ECB46E0"/>
    <w:rsid w:val="0F2B7E44"/>
    <w:rsid w:val="0F343190"/>
    <w:rsid w:val="0F550FDD"/>
    <w:rsid w:val="0F5A2EA7"/>
    <w:rsid w:val="0FF40A5C"/>
    <w:rsid w:val="1060257A"/>
    <w:rsid w:val="11013491"/>
    <w:rsid w:val="117C2E11"/>
    <w:rsid w:val="12005DF9"/>
    <w:rsid w:val="12256160"/>
    <w:rsid w:val="12E67A2B"/>
    <w:rsid w:val="1324544C"/>
    <w:rsid w:val="13592465"/>
    <w:rsid w:val="13A961DB"/>
    <w:rsid w:val="14051CA6"/>
    <w:rsid w:val="1414601F"/>
    <w:rsid w:val="14255A7F"/>
    <w:rsid w:val="147737A7"/>
    <w:rsid w:val="14827BCA"/>
    <w:rsid w:val="14866E4C"/>
    <w:rsid w:val="15055C7F"/>
    <w:rsid w:val="15081ED3"/>
    <w:rsid w:val="15773C44"/>
    <w:rsid w:val="159267B6"/>
    <w:rsid w:val="161D1882"/>
    <w:rsid w:val="16C41FE1"/>
    <w:rsid w:val="16D939C6"/>
    <w:rsid w:val="16E90795"/>
    <w:rsid w:val="174E2B31"/>
    <w:rsid w:val="174F1F7C"/>
    <w:rsid w:val="17D46687"/>
    <w:rsid w:val="18B06CB8"/>
    <w:rsid w:val="18CE338D"/>
    <w:rsid w:val="18FB5F6E"/>
    <w:rsid w:val="191D49AE"/>
    <w:rsid w:val="194B4C86"/>
    <w:rsid w:val="196364CE"/>
    <w:rsid w:val="19A110E6"/>
    <w:rsid w:val="19BB3A41"/>
    <w:rsid w:val="19BD767D"/>
    <w:rsid w:val="19E22D40"/>
    <w:rsid w:val="1A1D00D5"/>
    <w:rsid w:val="1A331B52"/>
    <w:rsid w:val="1A423C53"/>
    <w:rsid w:val="1B4259F0"/>
    <w:rsid w:val="1B8850A8"/>
    <w:rsid w:val="1BB455C7"/>
    <w:rsid w:val="1BD37DB2"/>
    <w:rsid w:val="1BD82076"/>
    <w:rsid w:val="1BF95358"/>
    <w:rsid w:val="1BFD7962"/>
    <w:rsid w:val="1C230B2D"/>
    <w:rsid w:val="1C4529B6"/>
    <w:rsid w:val="1C7E28A8"/>
    <w:rsid w:val="1C996F6B"/>
    <w:rsid w:val="1CEF5655"/>
    <w:rsid w:val="1D16290A"/>
    <w:rsid w:val="1D217AE8"/>
    <w:rsid w:val="1D4A399E"/>
    <w:rsid w:val="1D60170E"/>
    <w:rsid w:val="1D7A1A96"/>
    <w:rsid w:val="1DC0444F"/>
    <w:rsid w:val="1E54325B"/>
    <w:rsid w:val="1F217B6B"/>
    <w:rsid w:val="1F305B4D"/>
    <w:rsid w:val="1FB742A8"/>
    <w:rsid w:val="1FE443E7"/>
    <w:rsid w:val="20047356"/>
    <w:rsid w:val="20363689"/>
    <w:rsid w:val="20A45DD5"/>
    <w:rsid w:val="215167E4"/>
    <w:rsid w:val="21AC7C15"/>
    <w:rsid w:val="21B52994"/>
    <w:rsid w:val="21BF7F56"/>
    <w:rsid w:val="21D26F0C"/>
    <w:rsid w:val="21EA62EB"/>
    <w:rsid w:val="221377C9"/>
    <w:rsid w:val="221A7232"/>
    <w:rsid w:val="221B322D"/>
    <w:rsid w:val="22316A8B"/>
    <w:rsid w:val="22BE48E0"/>
    <w:rsid w:val="230B6582"/>
    <w:rsid w:val="23146CA5"/>
    <w:rsid w:val="232446D8"/>
    <w:rsid w:val="234A74A5"/>
    <w:rsid w:val="236C589C"/>
    <w:rsid w:val="238564FF"/>
    <w:rsid w:val="24242146"/>
    <w:rsid w:val="243A430F"/>
    <w:rsid w:val="248E7C04"/>
    <w:rsid w:val="249C4D10"/>
    <w:rsid w:val="24C75E0E"/>
    <w:rsid w:val="252F4627"/>
    <w:rsid w:val="25656A25"/>
    <w:rsid w:val="25991012"/>
    <w:rsid w:val="25DF344B"/>
    <w:rsid w:val="260D2BCC"/>
    <w:rsid w:val="269B7E31"/>
    <w:rsid w:val="26E26F1B"/>
    <w:rsid w:val="26FF3DC4"/>
    <w:rsid w:val="2729283D"/>
    <w:rsid w:val="2756117E"/>
    <w:rsid w:val="282C5FBE"/>
    <w:rsid w:val="283956A8"/>
    <w:rsid w:val="28B95567"/>
    <w:rsid w:val="28C26704"/>
    <w:rsid w:val="297D3AB0"/>
    <w:rsid w:val="29AA48E0"/>
    <w:rsid w:val="29D81534"/>
    <w:rsid w:val="2A5D4158"/>
    <w:rsid w:val="2A655185"/>
    <w:rsid w:val="2A987BB9"/>
    <w:rsid w:val="2AAD5454"/>
    <w:rsid w:val="2AE476F0"/>
    <w:rsid w:val="2B1C14C3"/>
    <w:rsid w:val="2BA25F45"/>
    <w:rsid w:val="2BB052E5"/>
    <w:rsid w:val="2BE23A45"/>
    <w:rsid w:val="2C131622"/>
    <w:rsid w:val="2C1E7A1F"/>
    <w:rsid w:val="2D254D25"/>
    <w:rsid w:val="2DA03CE2"/>
    <w:rsid w:val="2DD01CB0"/>
    <w:rsid w:val="2DD57ECD"/>
    <w:rsid w:val="2E223573"/>
    <w:rsid w:val="2E485C02"/>
    <w:rsid w:val="2E6A75E3"/>
    <w:rsid w:val="2E812FF3"/>
    <w:rsid w:val="2ED51A6E"/>
    <w:rsid w:val="2F1C57A5"/>
    <w:rsid w:val="2F704980"/>
    <w:rsid w:val="2FA7707A"/>
    <w:rsid w:val="2FE54C2E"/>
    <w:rsid w:val="30091271"/>
    <w:rsid w:val="30363740"/>
    <w:rsid w:val="30435FBD"/>
    <w:rsid w:val="309F528E"/>
    <w:rsid w:val="30E913A6"/>
    <w:rsid w:val="315912AF"/>
    <w:rsid w:val="31AB79A4"/>
    <w:rsid w:val="31F9233C"/>
    <w:rsid w:val="32661595"/>
    <w:rsid w:val="32C762A1"/>
    <w:rsid w:val="3305611D"/>
    <w:rsid w:val="332206BD"/>
    <w:rsid w:val="3328252A"/>
    <w:rsid w:val="33650A5F"/>
    <w:rsid w:val="33BA231E"/>
    <w:rsid w:val="33CA487F"/>
    <w:rsid w:val="33D44972"/>
    <w:rsid w:val="340E6C58"/>
    <w:rsid w:val="347D734B"/>
    <w:rsid w:val="34D536C4"/>
    <w:rsid w:val="354C4E5D"/>
    <w:rsid w:val="35680E1A"/>
    <w:rsid w:val="359A6C78"/>
    <w:rsid w:val="35A96085"/>
    <w:rsid w:val="35EE6CA1"/>
    <w:rsid w:val="363C34A7"/>
    <w:rsid w:val="363F4FAA"/>
    <w:rsid w:val="36892C57"/>
    <w:rsid w:val="36955D99"/>
    <w:rsid w:val="36CE13BF"/>
    <w:rsid w:val="36F21770"/>
    <w:rsid w:val="370F4DA6"/>
    <w:rsid w:val="37C5249A"/>
    <w:rsid w:val="38312E6C"/>
    <w:rsid w:val="38377AA2"/>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D236E9"/>
    <w:rsid w:val="3CEF665D"/>
    <w:rsid w:val="3CF70FDA"/>
    <w:rsid w:val="3D457CC8"/>
    <w:rsid w:val="3D5C50E1"/>
    <w:rsid w:val="3E046DF3"/>
    <w:rsid w:val="3E8B799A"/>
    <w:rsid w:val="3E9D780F"/>
    <w:rsid w:val="3EA632AC"/>
    <w:rsid w:val="3ED634EA"/>
    <w:rsid w:val="3F2159C3"/>
    <w:rsid w:val="3F452FD7"/>
    <w:rsid w:val="3FE111C3"/>
    <w:rsid w:val="400A11D8"/>
    <w:rsid w:val="403E06F0"/>
    <w:rsid w:val="40753959"/>
    <w:rsid w:val="40884808"/>
    <w:rsid w:val="40B4502A"/>
    <w:rsid w:val="40BD2D00"/>
    <w:rsid w:val="40C5008E"/>
    <w:rsid w:val="40E9744F"/>
    <w:rsid w:val="40FE59B1"/>
    <w:rsid w:val="41666DD5"/>
    <w:rsid w:val="41895983"/>
    <w:rsid w:val="419903CA"/>
    <w:rsid w:val="41DD49C0"/>
    <w:rsid w:val="41DF303B"/>
    <w:rsid w:val="42265CA1"/>
    <w:rsid w:val="42B2150D"/>
    <w:rsid w:val="42BC355E"/>
    <w:rsid w:val="43061196"/>
    <w:rsid w:val="431D644D"/>
    <w:rsid w:val="43DD6A08"/>
    <w:rsid w:val="44147686"/>
    <w:rsid w:val="442A0FF7"/>
    <w:rsid w:val="44595EFE"/>
    <w:rsid w:val="44A83992"/>
    <w:rsid w:val="455D6192"/>
    <w:rsid w:val="45F14BBF"/>
    <w:rsid w:val="45FC1F89"/>
    <w:rsid w:val="46447AD0"/>
    <w:rsid w:val="4667667C"/>
    <w:rsid w:val="46F26477"/>
    <w:rsid w:val="46F751BF"/>
    <w:rsid w:val="46FE1966"/>
    <w:rsid w:val="475E38FA"/>
    <w:rsid w:val="47AD1197"/>
    <w:rsid w:val="47E710FB"/>
    <w:rsid w:val="47ED349E"/>
    <w:rsid w:val="48082D52"/>
    <w:rsid w:val="4854729D"/>
    <w:rsid w:val="48641D5A"/>
    <w:rsid w:val="48D30C8F"/>
    <w:rsid w:val="48F93679"/>
    <w:rsid w:val="49151A34"/>
    <w:rsid w:val="493E0515"/>
    <w:rsid w:val="49485B51"/>
    <w:rsid w:val="49665DCB"/>
    <w:rsid w:val="49710222"/>
    <w:rsid w:val="49974E74"/>
    <w:rsid w:val="4A1C7A02"/>
    <w:rsid w:val="4A3A2308"/>
    <w:rsid w:val="4A405D23"/>
    <w:rsid w:val="4A4D2829"/>
    <w:rsid w:val="4A630440"/>
    <w:rsid w:val="4A804D1D"/>
    <w:rsid w:val="4B956209"/>
    <w:rsid w:val="4BF054CF"/>
    <w:rsid w:val="4C9A3AC9"/>
    <w:rsid w:val="4CDF3954"/>
    <w:rsid w:val="4CE63047"/>
    <w:rsid w:val="4D18297E"/>
    <w:rsid w:val="4D634E6D"/>
    <w:rsid w:val="4D757618"/>
    <w:rsid w:val="4DD8672F"/>
    <w:rsid w:val="4DEC6549"/>
    <w:rsid w:val="4E126F73"/>
    <w:rsid w:val="4E3C3076"/>
    <w:rsid w:val="4E5410D2"/>
    <w:rsid w:val="4EF70F4D"/>
    <w:rsid w:val="4F1C43FC"/>
    <w:rsid w:val="4F490783"/>
    <w:rsid w:val="4F4E4EE9"/>
    <w:rsid w:val="4F6D0B44"/>
    <w:rsid w:val="4F833E54"/>
    <w:rsid w:val="4F9010E9"/>
    <w:rsid w:val="4FF8168D"/>
    <w:rsid w:val="5031085E"/>
    <w:rsid w:val="50345C2D"/>
    <w:rsid w:val="50791011"/>
    <w:rsid w:val="50945CAA"/>
    <w:rsid w:val="50B46B12"/>
    <w:rsid w:val="50F473C0"/>
    <w:rsid w:val="51373F3D"/>
    <w:rsid w:val="51537C10"/>
    <w:rsid w:val="53A51F4E"/>
    <w:rsid w:val="540B018A"/>
    <w:rsid w:val="54446715"/>
    <w:rsid w:val="545C0256"/>
    <w:rsid w:val="54685C27"/>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3804ED"/>
    <w:rsid w:val="57474810"/>
    <w:rsid w:val="57562B24"/>
    <w:rsid w:val="575E648A"/>
    <w:rsid w:val="58070EAA"/>
    <w:rsid w:val="581B40F7"/>
    <w:rsid w:val="58565344"/>
    <w:rsid w:val="58695F8B"/>
    <w:rsid w:val="589543F5"/>
    <w:rsid w:val="589B2E3D"/>
    <w:rsid w:val="58F73401"/>
    <w:rsid w:val="595A64AD"/>
    <w:rsid w:val="598F0505"/>
    <w:rsid w:val="59952836"/>
    <w:rsid w:val="59E57AC2"/>
    <w:rsid w:val="5A9B3313"/>
    <w:rsid w:val="5AF22F7E"/>
    <w:rsid w:val="5B155DE7"/>
    <w:rsid w:val="5B331E3F"/>
    <w:rsid w:val="5BA07BB6"/>
    <w:rsid w:val="5BBE35F6"/>
    <w:rsid w:val="5BD501E8"/>
    <w:rsid w:val="5BEA4600"/>
    <w:rsid w:val="5BFE250E"/>
    <w:rsid w:val="5C3E5A4E"/>
    <w:rsid w:val="5CA4442A"/>
    <w:rsid w:val="5CFA0810"/>
    <w:rsid w:val="5D273630"/>
    <w:rsid w:val="5D603CFB"/>
    <w:rsid w:val="5D6468EE"/>
    <w:rsid w:val="5DF16C05"/>
    <w:rsid w:val="5E82124F"/>
    <w:rsid w:val="5E9A3517"/>
    <w:rsid w:val="5EB3743D"/>
    <w:rsid w:val="5EFB6C0F"/>
    <w:rsid w:val="5F2358F6"/>
    <w:rsid w:val="5F2B66BC"/>
    <w:rsid w:val="602418BF"/>
    <w:rsid w:val="60CF6C57"/>
    <w:rsid w:val="60DB1B99"/>
    <w:rsid w:val="61414063"/>
    <w:rsid w:val="61755069"/>
    <w:rsid w:val="618D0E1A"/>
    <w:rsid w:val="619C1CA6"/>
    <w:rsid w:val="61AB1547"/>
    <w:rsid w:val="62087795"/>
    <w:rsid w:val="62190094"/>
    <w:rsid w:val="62990BC5"/>
    <w:rsid w:val="629D1B22"/>
    <w:rsid w:val="62E92825"/>
    <w:rsid w:val="630E6F66"/>
    <w:rsid w:val="633C657A"/>
    <w:rsid w:val="63637DD7"/>
    <w:rsid w:val="639C65AB"/>
    <w:rsid w:val="63CE30A4"/>
    <w:rsid w:val="63DD1C5C"/>
    <w:rsid w:val="63F7292B"/>
    <w:rsid w:val="64144421"/>
    <w:rsid w:val="64655912"/>
    <w:rsid w:val="6488478A"/>
    <w:rsid w:val="64BA766C"/>
    <w:rsid w:val="65502555"/>
    <w:rsid w:val="65771F5A"/>
    <w:rsid w:val="657F4878"/>
    <w:rsid w:val="66357CC3"/>
    <w:rsid w:val="668354D2"/>
    <w:rsid w:val="66D83D64"/>
    <w:rsid w:val="66F918C9"/>
    <w:rsid w:val="676F2D16"/>
    <w:rsid w:val="678154B0"/>
    <w:rsid w:val="678F499B"/>
    <w:rsid w:val="67FB2AC4"/>
    <w:rsid w:val="68560087"/>
    <w:rsid w:val="68BA3798"/>
    <w:rsid w:val="690D0368"/>
    <w:rsid w:val="692F6410"/>
    <w:rsid w:val="69846657"/>
    <w:rsid w:val="69F76497"/>
    <w:rsid w:val="69FF7CBD"/>
    <w:rsid w:val="6A47529D"/>
    <w:rsid w:val="6A5A6DA2"/>
    <w:rsid w:val="6AF61310"/>
    <w:rsid w:val="6B225547"/>
    <w:rsid w:val="6B413A50"/>
    <w:rsid w:val="6BEE750B"/>
    <w:rsid w:val="6C0040EC"/>
    <w:rsid w:val="6C640C01"/>
    <w:rsid w:val="6CC25408"/>
    <w:rsid w:val="6CD771B7"/>
    <w:rsid w:val="6CFF6285"/>
    <w:rsid w:val="6D4E22D5"/>
    <w:rsid w:val="6D9A2F69"/>
    <w:rsid w:val="6DA52666"/>
    <w:rsid w:val="6DB0368A"/>
    <w:rsid w:val="6DF143B7"/>
    <w:rsid w:val="6F24244B"/>
    <w:rsid w:val="6F5632F9"/>
    <w:rsid w:val="6F6D34BB"/>
    <w:rsid w:val="6FB26C4A"/>
    <w:rsid w:val="6FB45A58"/>
    <w:rsid w:val="6FCD14BC"/>
    <w:rsid w:val="6FDC2C2E"/>
    <w:rsid w:val="703F3E89"/>
    <w:rsid w:val="70AD37B3"/>
    <w:rsid w:val="70C9038E"/>
    <w:rsid w:val="71736911"/>
    <w:rsid w:val="73A60334"/>
    <w:rsid w:val="73D57A23"/>
    <w:rsid w:val="73D81B5D"/>
    <w:rsid w:val="741719F8"/>
    <w:rsid w:val="74832F2C"/>
    <w:rsid w:val="74837B6D"/>
    <w:rsid w:val="74C7644B"/>
    <w:rsid w:val="74E17023"/>
    <w:rsid w:val="7557332E"/>
    <w:rsid w:val="75926BC3"/>
    <w:rsid w:val="75A03945"/>
    <w:rsid w:val="75A576C7"/>
    <w:rsid w:val="75FE7F3D"/>
    <w:rsid w:val="769002A5"/>
    <w:rsid w:val="76A1003E"/>
    <w:rsid w:val="76EF4421"/>
    <w:rsid w:val="770F58A9"/>
    <w:rsid w:val="7738442A"/>
    <w:rsid w:val="781150C1"/>
    <w:rsid w:val="78397A44"/>
    <w:rsid w:val="789C2226"/>
    <w:rsid w:val="78EA0FC2"/>
    <w:rsid w:val="78F92F7D"/>
    <w:rsid w:val="7916292F"/>
    <w:rsid w:val="795B2256"/>
    <w:rsid w:val="79A82877"/>
    <w:rsid w:val="79F628A4"/>
    <w:rsid w:val="7A1A522E"/>
    <w:rsid w:val="7A686D7F"/>
    <w:rsid w:val="7A8516F5"/>
    <w:rsid w:val="7A9C250F"/>
    <w:rsid w:val="7AA81F8D"/>
    <w:rsid w:val="7AC1165A"/>
    <w:rsid w:val="7B0A70F5"/>
    <w:rsid w:val="7C1203A8"/>
    <w:rsid w:val="7C3F2CC5"/>
    <w:rsid w:val="7D196BB9"/>
    <w:rsid w:val="7D6153C7"/>
    <w:rsid w:val="7D6A6C42"/>
    <w:rsid w:val="7D8F0802"/>
    <w:rsid w:val="7E456548"/>
    <w:rsid w:val="7EF1633B"/>
    <w:rsid w:val="7F4A3B40"/>
    <w:rsid w:val="7F9971EC"/>
    <w:rsid w:val="7F9B51B5"/>
    <w:rsid w:val="7FBA11AD"/>
    <w:rsid w:val="7FBD3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4">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5">
    <w:name w:val="heading 3"/>
    <w:basedOn w:val="1"/>
    <w:next w:val="1"/>
    <w:link w:val="44"/>
    <w:qFormat/>
    <w:uiPriority w:val="99"/>
    <w:pPr>
      <w:keepNext/>
      <w:keepLines/>
      <w:spacing w:before="260" w:after="260" w:line="416" w:lineRule="auto"/>
      <w:outlineLvl w:val="2"/>
    </w:pPr>
    <w:rPr>
      <w:b/>
      <w:bCs/>
      <w:sz w:val="32"/>
      <w:szCs w:val="32"/>
    </w:rPr>
  </w:style>
  <w:style w:type="character" w:default="1" w:styleId="21">
    <w:name w:val="Default Paragraph Font"/>
    <w:link w:val="22"/>
    <w:semiHidden/>
    <w:qFormat/>
    <w:uiPriority w:val="0"/>
    <w:rPr>
      <w:rFonts w:ascii="Tahoma" w:hAnsi="Tahoma" w:eastAsia="宋体" w:cs="Times New Roman"/>
      <w:sz w:val="24"/>
    </w:rPr>
  </w:style>
  <w:style w:type="table" w:default="1" w:styleId="1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szCs w:val="24"/>
    </w:rPr>
  </w:style>
  <w:style w:type="paragraph" w:styleId="6">
    <w:name w:val="Normal Indent"/>
    <w:basedOn w:val="1"/>
    <w:qFormat/>
    <w:uiPriority w:val="0"/>
    <w:pPr>
      <w:autoSpaceDE/>
      <w:autoSpaceDN/>
      <w:adjustRightInd/>
      <w:ind w:firstLine="420"/>
    </w:pPr>
    <w:rPr>
      <w:color w:val="auto"/>
      <w:kern w:val="2"/>
      <w:szCs w:val="20"/>
    </w:rPr>
  </w:style>
  <w:style w:type="paragraph" w:styleId="7">
    <w:name w:val="Body Text Indent"/>
    <w:basedOn w:val="1"/>
    <w:next w:val="8"/>
    <w:unhideWhenUsed/>
    <w:qFormat/>
    <w:uiPriority w:val="0"/>
    <w:pPr>
      <w:ind w:left="420" w:leftChars="200"/>
    </w:pPr>
  </w:style>
  <w:style w:type="paragraph" w:styleId="8">
    <w:name w:val="envelope return"/>
    <w:basedOn w:val="1"/>
    <w:unhideWhenUsed/>
    <w:qFormat/>
    <w:uiPriority w:val="99"/>
    <w:pPr>
      <w:snapToGrid w:val="0"/>
      <w:spacing w:line="360" w:lineRule="auto"/>
    </w:pPr>
    <w:rPr>
      <w:rFonts w:ascii="Arial" w:hAnsi="Arial" w:cs="Arial"/>
    </w:rPr>
  </w:style>
  <w:style w:type="paragraph" w:styleId="9">
    <w:name w:val="Block Text"/>
    <w:basedOn w:val="1"/>
    <w:qFormat/>
    <w:uiPriority w:val="0"/>
    <w:pPr>
      <w:spacing w:line="300" w:lineRule="auto"/>
      <w:ind w:left="29" w:leftChars="12" w:right="6" w:firstLine="560" w:firstLineChars="200"/>
      <w:jc w:val="both"/>
    </w:pPr>
    <w:rPr>
      <w:rFonts w:ascii="Times New Roman"/>
      <w:sz w:val="28"/>
    </w:rPr>
  </w:style>
  <w:style w:type="paragraph" w:styleId="10">
    <w:name w:val="Plain Text"/>
    <w:basedOn w:val="1"/>
    <w:qFormat/>
    <w:uiPriority w:val="99"/>
    <w:rPr>
      <w:rFonts w:ascii="宋体" w:hAnsi="Courier New"/>
      <w:szCs w:val="22"/>
    </w:rPr>
  </w:style>
  <w:style w:type="paragraph" w:styleId="11">
    <w:name w:val="Date"/>
    <w:basedOn w:val="1"/>
    <w:next w:val="1"/>
    <w:qFormat/>
    <w:uiPriority w:val="99"/>
    <w:rPr>
      <w:rFonts w:ascii="Arial" w:hAnsi="Arial" w:eastAsia="楷体_GB2312"/>
      <w:sz w:val="28"/>
    </w:rPr>
  </w:style>
  <w:style w:type="paragraph" w:styleId="12">
    <w:name w:val="Body Text Indent 2"/>
    <w:basedOn w:val="1"/>
    <w:qFormat/>
    <w:uiPriority w:val="0"/>
    <w:pPr>
      <w:spacing w:line="590" w:lineRule="exact"/>
      <w:ind w:firstLine="880" w:firstLineChars="200"/>
    </w:pPr>
    <w:rPr>
      <w:rFonts w:eastAsia="方正仿宋_GBK"/>
    </w:rPr>
  </w:style>
  <w:style w:type="paragraph" w:styleId="13">
    <w:name w:val="footer"/>
    <w:basedOn w:val="1"/>
    <w:qFormat/>
    <w:uiPriority w:val="99"/>
    <w:pPr>
      <w:tabs>
        <w:tab w:val="center" w:pos="4153"/>
        <w:tab w:val="right" w:pos="8306"/>
      </w:tabs>
      <w:snapToGrid w:val="0"/>
      <w:jc w:val="left"/>
    </w:pPr>
    <w:rPr>
      <w:sz w:val="18"/>
      <w:szCs w:val="18"/>
    </w:rPr>
  </w:style>
  <w:style w:type="paragraph" w:styleId="1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5">
    <w:name w:val="Body Text 2"/>
    <w:basedOn w:val="1"/>
    <w:qFormat/>
    <w:uiPriority w:val="0"/>
    <w:pPr>
      <w:spacing w:line="280" w:lineRule="exact"/>
    </w:pPr>
    <w:rPr>
      <w:rFonts w:ascii="仿宋_GB2312" w:eastAsia="仿宋_GB2312"/>
      <w:b/>
      <w:sz w:val="24"/>
    </w:rPr>
  </w:style>
  <w:style w:type="paragraph" w:styleId="16">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7">
    <w:name w:val="Body Text First Indent"/>
    <w:basedOn w:val="2"/>
    <w:qFormat/>
    <w:uiPriority w:val="0"/>
    <w:pPr>
      <w:spacing w:line="400" w:lineRule="atLeast"/>
      <w:ind w:firstLine="426"/>
    </w:pPr>
    <w:rPr>
      <w:rFonts w:ascii="Times New Roman" w:hAnsi="Times New Roman"/>
      <w:sz w:val="24"/>
      <w:szCs w:val="20"/>
    </w:rPr>
  </w:style>
  <w:style w:type="paragraph" w:styleId="18">
    <w:name w:val="Body Text First Indent 2"/>
    <w:basedOn w:val="7"/>
    <w:next w:val="1"/>
    <w:qFormat/>
    <w:uiPriority w:val="0"/>
    <w:pPr>
      <w:spacing w:line="360" w:lineRule="auto"/>
      <w:jc w:val="left"/>
    </w:pPr>
    <w:rPr>
      <w:rFonts w:cs="宋体"/>
      <w:sz w:val="28"/>
      <w:szCs w:val="28"/>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
    <w:name w:val="Char Char Char Char"/>
    <w:basedOn w:val="1"/>
    <w:next w:val="1"/>
    <w:link w:val="21"/>
    <w:qFormat/>
    <w:uiPriority w:val="0"/>
    <w:rPr>
      <w:rFonts w:ascii="Tahoma" w:hAnsi="Tahoma" w:eastAsia="宋体" w:cs="Times New Roman"/>
      <w:sz w:val="24"/>
    </w:rPr>
  </w:style>
  <w:style w:type="character" w:styleId="23">
    <w:name w:val="Strong"/>
    <w:basedOn w:val="21"/>
    <w:qFormat/>
    <w:uiPriority w:val="0"/>
  </w:style>
  <w:style w:type="character" w:styleId="24">
    <w:name w:val="page number"/>
    <w:basedOn w:val="21"/>
    <w:qFormat/>
    <w:uiPriority w:val="0"/>
  </w:style>
  <w:style w:type="character" w:styleId="25">
    <w:name w:val="FollowedHyperlink"/>
    <w:basedOn w:val="21"/>
    <w:qFormat/>
    <w:uiPriority w:val="0"/>
    <w:rPr>
      <w:color w:val="800080"/>
      <w:u w:val="none"/>
    </w:rPr>
  </w:style>
  <w:style w:type="character" w:styleId="26">
    <w:name w:val="Emphasis"/>
    <w:basedOn w:val="21"/>
    <w:qFormat/>
    <w:uiPriority w:val="0"/>
  </w:style>
  <w:style w:type="character" w:styleId="27">
    <w:name w:val="HTML Definition"/>
    <w:basedOn w:val="21"/>
    <w:qFormat/>
    <w:uiPriority w:val="0"/>
  </w:style>
  <w:style w:type="character" w:styleId="28">
    <w:name w:val="HTML Typewriter"/>
    <w:basedOn w:val="21"/>
    <w:qFormat/>
    <w:uiPriority w:val="0"/>
    <w:rPr>
      <w:rFonts w:ascii="monospace" w:hAnsi="monospace" w:eastAsia="monospace" w:cs="monospace"/>
      <w:sz w:val="20"/>
    </w:rPr>
  </w:style>
  <w:style w:type="character" w:styleId="29">
    <w:name w:val="HTML Acronym"/>
    <w:basedOn w:val="21"/>
    <w:qFormat/>
    <w:uiPriority w:val="0"/>
  </w:style>
  <w:style w:type="character" w:styleId="30">
    <w:name w:val="HTML Variable"/>
    <w:basedOn w:val="21"/>
    <w:qFormat/>
    <w:uiPriority w:val="0"/>
  </w:style>
  <w:style w:type="character" w:styleId="31">
    <w:name w:val="Hyperlink"/>
    <w:qFormat/>
    <w:uiPriority w:val="0"/>
    <w:rPr>
      <w:color w:val="0000FF"/>
      <w:u w:val="single"/>
    </w:rPr>
  </w:style>
  <w:style w:type="character" w:styleId="32">
    <w:name w:val="HTML Code"/>
    <w:basedOn w:val="21"/>
    <w:qFormat/>
    <w:uiPriority w:val="0"/>
    <w:rPr>
      <w:rFonts w:hint="default" w:ascii="monospace" w:hAnsi="monospace" w:eastAsia="monospace" w:cs="monospace"/>
      <w:sz w:val="20"/>
    </w:rPr>
  </w:style>
  <w:style w:type="character" w:styleId="33">
    <w:name w:val="HTML Cite"/>
    <w:basedOn w:val="21"/>
    <w:qFormat/>
    <w:uiPriority w:val="0"/>
  </w:style>
  <w:style w:type="character" w:styleId="34">
    <w:name w:val="HTML Keyboard"/>
    <w:basedOn w:val="21"/>
    <w:qFormat/>
    <w:uiPriority w:val="0"/>
    <w:rPr>
      <w:rFonts w:hint="default" w:ascii="monospace" w:hAnsi="monospace" w:eastAsia="monospace" w:cs="monospace"/>
      <w:sz w:val="20"/>
    </w:rPr>
  </w:style>
  <w:style w:type="character" w:styleId="35">
    <w:name w:val="HTML Sample"/>
    <w:basedOn w:val="21"/>
    <w:qFormat/>
    <w:uiPriority w:val="0"/>
    <w:rPr>
      <w:rFonts w:hint="default" w:ascii="monospace" w:hAnsi="monospace" w:eastAsia="monospace" w:cs="monospace"/>
    </w:rPr>
  </w:style>
  <w:style w:type="paragraph" w:customStyle="1" w:styleId="36">
    <w:name w:val="Default"/>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37">
    <w:name w:val="BodyText2"/>
    <w:basedOn w:val="1"/>
    <w:qFormat/>
    <w:uiPriority w:val="0"/>
    <w:pPr>
      <w:jc w:val="both"/>
      <w:textAlignment w:val="baseline"/>
    </w:pPr>
    <w:rPr>
      <w:rFonts w:ascii="仿宋_GB2312" w:hAnsi="Times New Roman" w:eastAsia="仿宋_GB2312"/>
      <w:b/>
      <w:kern w:val="2"/>
      <w:sz w:val="24"/>
      <w:szCs w:val="20"/>
      <w:lang w:val="en-US" w:eastAsia="zh-CN" w:bidi="ar-SA"/>
    </w:rPr>
  </w:style>
  <w:style w:type="paragraph" w:customStyle="1" w:styleId="38">
    <w:name w:val="WPSOffice手动目录 1"/>
    <w:qFormat/>
    <w:uiPriority w:val="0"/>
    <w:pPr>
      <w:ind w:leftChars="0"/>
    </w:pPr>
    <w:rPr>
      <w:rFonts w:ascii="Times New Roman" w:hAnsi="Times New Roman" w:eastAsia="宋体" w:cs="Times New Roman"/>
      <w:sz w:val="20"/>
      <w:szCs w:val="20"/>
    </w:rPr>
  </w:style>
  <w:style w:type="paragraph" w:customStyle="1" w:styleId="39">
    <w:name w:val="D&amp;L"/>
    <w:basedOn w:val="14"/>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0">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41">
    <w:name w:val="Char"/>
    <w:basedOn w:val="1"/>
    <w:qFormat/>
    <w:uiPriority w:val="99"/>
    <w:rPr>
      <w:rFonts w:ascii="Tahoma" w:hAnsi="Tahoma"/>
      <w:sz w:val="24"/>
    </w:rPr>
  </w:style>
  <w:style w:type="paragraph" w:customStyle="1" w:styleId="42">
    <w:name w:val="样式 标题 2 + 宋体 五号 行距: 单倍行距"/>
    <w:basedOn w:val="4"/>
    <w:qFormat/>
    <w:uiPriority w:val="99"/>
    <w:pPr>
      <w:spacing w:line="240" w:lineRule="auto"/>
    </w:pPr>
    <w:rPr>
      <w:rFonts w:ascii="宋体" w:hAnsi="宋体" w:eastAsia="宋体"/>
      <w:sz w:val="21"/>
    </w:rPr>
  </w:style>
  <w:style w:type="paragraph" w:customStyle="1" w:styleId="43">
    <w:name w:val="Char Char Char Char Char Char Char1 Char"/>
    <w:basedOn w:val="1"/>
    <w:qFormat/>
    <w:uiPriority w:val="99"/>
    <w:rPr>
      <w:rFonts w:ascii="Tahoma" w:hAnsi="Tahoma"/>
      <w:sz w:val="24"/>
    </w:rPr>
  </w:style>
  <w:style w:type="character" w:customStyle="1" w:styleId="44">
    <w:name w:val="标题 3 Char"/>
    <w:basedOn w:val="21"/>
    <w:link w:val="5"/>
    <w:qFormat/>
    <w:locked/>
    <w:uiPriority w:val="99"/>
    <w:rPr>
      <w:b/>
      <w:bCs/>
      <w:sz w:val="32"/>
      <w:szCs w:val="32"/>
    </w:rPr>
  </w:style>
  <w:style w:type="paragraph" w:customStyle="1"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List Paragraph"/>
    <w:basedOn w:val="1"/>
    <w:unhideWhenUsed/>
    <w:qFormat/>
    <w:uiPriority w:val="99"/>
    <w:pPr>
      <w:ind w:firstLine="420" w:firstLineChars="200"/>
    </w:pPr>
    <w:rPr>
      <w:rFonts w:ascii="Calibri" w:hAnsi="Calibri"/>
      <w:szCs w:val="22"/>
    </w:rPr>
  </w:style>
  <w:style w:type="paragraph" w:customStyle="1" w:styleId="47">
    <w:name w:val="Table Paragraph"/>
    <w:basedOn w:val="1"/>
    <w:qFormat/>
    <w:uiPriority w:val="1"/>
  </w:style>
  <w:style w:type="paragraph" w:customStyle="1" w:styleId="48">
    <w:name w:val="_Style 1"/>
    <w:basedOn w:val="1"/>
    <w:qFormat/>
    <w:uiPriority w:val="0"/>
    <w:pPr>
      <w:ind w:firstLine="420" w:firstLineChars="200"/>
    </w:pPr>
    <w:rPr>
      <w:rFonts w:ascii="Calibri" w:hAnsi="Calibri"/>
      <w:szCs w:val="22"/>
    </w:rPr>
  </w:style>
  <w:style w:type="paragraph" w:customStyle="1" w:styleId="49">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0">
    <w:name w:val="Heading #3|1"/>
    <w:basedOn w:val="1"/>
    <w:qFormat/>
    <w:uiPriority w:val="0"/>
    <w:pPr>
      <w:spacing w:after="650"/>
      <w:jc w:val="center"/>
      <w:outlineLvl w:val="2"/>
    </w:pPr>
    <w:rPr>
      <w:rFonts w:ascii="宋体" w:hAnsi="宋体" w:cs="宋体"/>
      <w:sz w:val="40"/>
      <w:szCs w:val="40"/>
      <w:lang w:val="zh-TW" w:eastAsia="zh-TW" w:bidi="zh-TW"/>
    </w:rPr>
  </w:style>
  <w:style w:type="paragraph" w:customStyle="1" w:styleId="51">
    <w:name w:val="Body text|1"/>
    <w:basedOn w:val="1"/>
    <w:qFormat/>
    <w:uiPriority w:val="0"/>
    <w:pPr>
      <w:spacing w:line="394" w:lineRule="auto"/>
      <w:ind w:firstLine="400"/>
    </w:pPr>
    <w:rPr>
      <w:rFonts w:ascii="宋体" w:hAnsi="宋体" w:cs="宋体"/>
      <w:sz w:val="28"/>
      <w:szCs w:val="28"/>
      <w:lang w:val="zh-TW" w:eastAsia="zh-TW" w:bidi="zh-TW"/>
    </w:rPr>
  </w:style>
  <w:style w:type="character" w:customStyle="1" w:styleId="52">
    <w:name w:val="font41"/>
    <w:basedOn w:val="21"/>
    <w:qFormat/>
    <w:uiPriority w:val="0"/>
    <w:rPr>
      <w:rFonts w:hint="default" w:ascii="Arial" w:hAnsi="Arial" w:cs="Arial"/>
      <w:color w:val="000000"/>
      <w:sz w:val="20"/>
      <w:szCs w:val="20"/>
      <w:u w:val="none"/>
    </w:rPr>
  </w:style>
  <w:style w:type="character" w:customStyle="1" w:styleId="53">
    <w:name w:val="font11"/>
    <w:basedOn w:val="21"/>
    <w:qFormat/>
    <w:uiPriority w:val="0"/>
    <w:rPr>
      <w:rFonts w:hint="eastAsia" w:ascii="宋体" w:hAnsi="宋体" w:eastAsia="宋体" w:cs="宋体"/>
      <w:color w:val="000000"/>
      <w:sz w:val="20"/>
      <w:szCs w:val="20"/>
      <w:u w:val="none"/>
    </w:rPr>
  </w:style>
  <w:style w:type="character" w:customStyle="1" w:styleId="54">
    <w:name w:val="font71"/>
    <w:basedOn w:val="21"/>
    <w:qFormat/>
    <w:uiPriority w:val="0"/>
    <w:rPr>
      <w:rFonts w:hint="eastAsia" w:ascii="宋体" w:hAnsi="宋体" w:eastAsia="宋体" w:cs="宋体"/>
      <w:color w:val="000000"/>
      <w:sz w:val="22"/>
      <w:szCs w:val="22"/>
      <w:u w:val="none"/>
    </w:rPr>
  </w:style>
  <w:style w:type="character" w:customStyle="1" w:styleId="55">
    <w:name w:val="font31"/>
    <w:basedOn w:val="21"/>
    <w:qFormat/>
    <w:uiPriority w:val="0"/>
    <w:rPr>
      <w:rFonts w:hint="eastAsia" w:ascii="宋体" w:hAnsi="宋体" w:eastAsia="宋体" w:cs="宋体"/>
      <w:color w:val="000000"/>
      <w:sz w:val="22"/>
      <w:szCs w:val="22"/>
      <w:u w:val="none"/>
    </w:rPr>
  </w:style>
  <w:style w:type="character" w:customStyle="1" w:styleId="56">
    <w:name w:val="font01"/>
    <w:basedOn w:val="21"/>
    <w:qFormat/>
    <w:uiPriority w:val="0"/>
    <w:rPr>
      <w:rFonts w:ascii="Helvetica" w:hAnsi="Helvetica" w:eastAsia="Helvetica" w:cs="Helvetica"/>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header" Target="header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10735</Words>
  <Characters>11337</Characters>
  <Lines>0</Lines>
  <Paragraphs>0</Paragraphs>
  <TotalTime>0</TotalTime>
  <ScaleCrop>false</ScaleCrop>
  <LinksUpToDate>false</LinksUpToDate>
  <CharactersWithSpaces>12321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2019-07-10T01:13:00Z</dcterms:created>
  <dc:creator>Calm.</dc:creator>
  <cp:lastModifiedBy>NTKO</cp:lastModifiedBy>
  <cp:lastPrinted>2023-05-06T09:07:00Z</cp:lastPrinted>
  <dcterms:modified xsi:type="dcterms:W3CDTF">2023-05-06T09:45:29Z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B0F761FAB67B489897280ACD909EC722</vt:lpwstr>
  </property>
</Properties>
</file>