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kinsoku/>
        <w:wordWrap/>
        <w:overflowPunct/>
        <w:topLinePunct w:val="0"/>
        <w:autoSpaceDE/>
        <w:autoSpaceDN/>
        <w:bidi w:val="0"/>
        <w:adjustRightInd/>
        <w:snapToGrid/>
        <w:spacing w:before="226" w:beforeAutospacing="0" w:after="226" w:afterAutospacing="0" w:line="300" w:lineRule="exact"/>
        <w:ind w:left="0" w:right="0"/>
        <w:jc w:val="center"/>
        <w:textAlignment w:val="auto"/>
        <w:rPr>
          <w:rFonts w:hint="eastAsia" w:asciiTheme="majorEastAsia" w:hAnsiTheme="majorEastAsia" w:eastAsiaTheme="majorEastAsia" w:cstheme="majorEastAsia"/>
          <w:b/>
          <w:color w:val="auto"/>
          <w:sz w:val="28"/>
          <w:szCs w:val="28"/>
          <w:shd w:val="clear" w:fill="FFFFFF"/>
          <w:lang w:val="en-US" w:eastAsia="zh-Hans"/>
        </w:rPr>
      </w:pPr>
      <w:r>
        <w:rPr>
          <w:rFonts w:hint="eastAsia" w:asciiTheme="majorEastAsia" w:hAnsiTheme="majorEastAsia" w:eastAsiaTheme="majorEastAsia" w:cstheme="majorEastAsia"/>
          <w:b/>
          <w:color w:val="auto"/>
          <w:sz w:val="28"/>
          <w:szCs w:val="28"/>
          <w:shd w:val="clear" w:fill="FFFFFF"/>
          <w:lang w:val="en-US" w:eastAsia="zh-CN"/>
        </w:rPr>
        <w:t>DBSCG-2023-069霍山矿产数据平台系统改造</w:t>
      </w:r>
    </w:p>
    <w:p>
      <w:pPr>
        <w:pStyle w:val="5"/>
        <w:keepNext w:val="0"/>
        <w:keepLines w:val="0"/>
        <w:pageBreakBefore w:val="0"/>
        <w:widowControl/>
        <w:suppressLineNumbers w:val="0"/>
        <w:kinsoku/>
        <w:wordWrap/>
        <w:overflowPunct/>
        <w:topLinePunct w:val="0"/>
        <w:autoSpaceDE/>
        <w:autoSpaceDN/>
        <w:bidi w:val="0"/>
        <w:adjustRightInd/>
        <w:snapToGrid/>
        <w:spacing w:before="226" w:beforeAutospacing="0" w:after="226" w:afterAutospacing="0" w:line="300" w:lineRule="exact"/>
        <w:ind w:left="0" w:right="0"/>
        <w:jc w:val="center"/>
        <w:textAlignment w:val="auto"/>
        <w:rPr>
          <w:rFonts w:hint="eastAsia" w:asciiTheme="majorEastAsia" w:hAnsiTheme="majorEastAsia" w:eastAsiaTheme="majorEastAsia" w:cstheme="majorEastAsia"/>
          <w:b/>
          <w:color w:val="auto"/>
          <w:sz w:val="28"/>
          <w:szCs w:val="28"/>
          <w:shd w:val="clear" w:fill="FFFFFF"/>
        </w:rPr>
      </w:pPr>
      <w:r>
        <w:rPr>
          <w:rFonts w:hint="eastAsia" w:asciiTheme="majorEastAsia" w:hAnsiTheme="majorEastAsia" w:eastAsiaTheme="majorEastAsia" w:cstheme="majorEastAsia"/>
          <w:b/>
          <w:color w:val="auto"/>
          <w:sz w:val="28"/>
          <w:szCs w:val="28"/>
          <w:shd w:val="clear" w:fill="FFFFFF"/>
          <w:lang w:eastAsia="zh-CN"/>
        </w:rPr>
        <w:t>单源直接采购</w:t>
      </w:r>
      <w:r>
        <w:rPr>
          <w:rFonts w:hint="eastAsia" w:asciiTheme="majorEastAsia" w:hAnsiTheme="majorEastAsia" w:eastAsiaTheme="majorEastAsia" w:cstheme="majorEastAsia"/>
          <w:b/>
          <w:color w:val="auto"/>
          <w:sz w:val="28"/>
          <w:szCs w:val="28"/>
          <w:shd w:val="clear" w:fill="FFFFFF"/>
        </w:rPr>
        <w:t>标前公示</w:t>
      </w:r>
    </w:p>
    <w:p>
      <w:pPr>
        <w:rPr>
          <w:rFonts w:hint="eastAsia"/>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pacing w:val="0"/>
          <w:sz w:val="28"/>
          <w:szCs w:val="28"/>
          <w:shd w:val="clear" w:fill="FFFFFF"/>
          <w:lang w:val="en-US" w:eastAsia="zh-CN"/>
        </w:rPr>
        <w:t xml:space="preserve"> 安徽大别山工程咨询有限公司受霍山县矿产资源开发有限责任公司委托</w:t>
      </w:r>
      <w:r>
        <w:rPr>
          <w:rFonts w:hint="eastAsia" w:asciiTheme="minorEastAsia" w:hAnsiTheme="minorEastAsia" w:cstheme="minorEastAsia"/>
          <w:color w:val="auto"/>
          <w:spacing w:val="0"/>
          <w:sz w:val="28"/>
          <w:szCs w:val="28"/>
          <w:shd w:val="clear" w:fill="FFFFFF"/>
          <w:lang w:val="en-US" w:eastAsia="zh-CN"/>
        </w:rPr>
        <w:t>代理本项目</w:t>
      </w:r>
      <w:r>
        <w:rPr>
          <w:rFonts w:hint="eastAsia" w:asciiTheme="minorEastAsia" w:hAnsiTheme="minorEastAsia" w:eastAsiaTheme="minorEastAsia" w:cstheme="minorEastAsia"/>
          <w:color w:val="auto"/>
          <w:spacing w:val="0"/>
          <w:sz w:val="28"/>
          <w:szCs w:val="28"/>
          <w:shd w:val="clear" w:fill="FFFFFF"/>
          <w:lang w:val="en-US" w:eastAsia="zh-CN"/>
        </w:rPr>
        <w:t>，经安徽大别山国有资产投资（控股）集团有限公司审批，</w:t>
      </w:r>
      <w:r>
        <w:rPr>
          <w:rFonts w:hint="eastAsia" w:asciiTheme="minorEastAsia" w:hAnsiTheme="minorEastAsia" w:eastAsiaTheme="minorEastAsia" w:cstheme="minorEastAsia"/>
          <w:color w:val="auto"/>
          <w:spacing w:val="0"/>
          <w:sz w:val="28"/>
          <w:szCs w:val="28"/>
          <w:shd w:val="clear" w:fill="FFFFFF"/>
        </w:rPr>
        <w:t>根据《国有企业采购操作规范》及《安徽大别山国有资产投资（控股）集团有限公司招标采购管理制度（修订版）》</w:t>
      </w:r>
      <w:r>
        <w:rPr>
          <w:rFonts w:hint="eastAsia" w:asciiTheme="minorEastAsia" w:hAnsiTheme="minorEastAsia" w:cstheme="minorEastAsia"/>
          <w:color w:val="auto"/>
          <w:spacing w:val="0"/>
          <w:sz w:val="28"/>
          <w:szCs w:val="28"/>
          <w:shd w:val="clear" w:fill="FFFFFF"/>
          <w:lang w:val="en-US" w:eastAsia="zh-CN"/>
        </w:rPr>
        <w:t>等相关规范制度</w:t>
      </w:r>
      <w:r>
        <w:rPr>
          <w:rFonts w:hint="eastAsia" w:asciiTheme="minorEastAsia" w:hAnsiTheme="minorEastAsia" w:eastAsiaTheme="minorEastAsia" w:cstheme="minorEastAsia"/>
          <w:color w:val="auto"/>
          <w:spacing w:val="0"/>
          <w:sz w:val="28"/>
          <w:szCs w:val="28"/>
          <w:shd w:val="clear" w:fill="FFFFFF"/>
        </w:rPr>
        <w:t>，现就本项目拟采取</w:t>
      </w:r>
      <w:r>
        <w:rPr>
          <w:rFonts w:hint="eastAsia" w:asciiTheme="minorEastAsia" w:hAnsiTheme="minorEastAsia" w:cstheme="minorEastAsia"/>
          <w:color w:val="auto"/>
          <w:spacing w:val="0"/>
          <w:sz w:val="28"/>
          <w:szCs w:val="28"/>
          <w:shd w:val="clear" w:fill="FFFFFF"/>
          <w:lang w:eastAsia="zh-CN"/>
        </w:rPr>
        <w:t>单源直接采购</w:t>
      </w:r>
      <w:r>
        <w:rPr>
          <w:rFonts w:hint="eastAsia" w:asciiTheme="minorEastAsia" w:hAnsiTheme="minorEastAsia" w:eastAsiaTheme="minorEastAsia" w:cstheme="minorEastAsia"/>
          <w:color w:val="auto"/>
          <w:spacing w:val="0"/>
          <w:sz w:val="28"/>
          <w:szCs w:val="28"/>
          <w:shd w:val="clear" w:fill="FFFFFF"/>
        </w:rPr>
        <w:t>予以公示。</w:t>
      </w:r>
    </w:p>
    <w:p>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采购人名称：</w:t>
      </w:r>
      <w:r>
        <w:rPr>
          <w:rFonts w:hint="eastAsia" w:asciiTheme="minorEastAsia" w:hAnsiTheme="minorEastAsia" w:cstheme="minorEastAsia"/>
          <w:color w:val="auto"/>
          <w:spacing w:val="0"/>
          <w:sz w:val="28"/>
          <w:szCs w:val="28"/>
          <w:shd w:val="clear" w:fill="FFFFFF"/>
          <w:lang w:val="en-US" w:eastAsia="zh-CN"/>
        </w:rPr>
        <w:t>霍山县矿产资源开发有限责任公司</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420" w:leftChars="0" w:right="0" w:rightChars="0"/>
        <w:textAlignment w:val="auto"/>
        <w:outlineLvl w:val="9"/>
        <w:rPr>
          <w:rFonts w:hint="eastAsia" w:asciiTheme="minorEastAsia" w:hAnsiTheme="minorEastAsia" w:eastAsiaTheme="minorEastAsia" w:cstheme="minorEastAsia"/>
          <w:color w:val="auto"/>
          <w:sz w:val="28"/>
          <w:szCs w:val="28"/>
          <w:lang w:eastAsia="zh-CN"/>
        </w:rPr>
      </w:pPr>
      <w:r>
        <w:rPr>
          <w:rStyle w:val="10"/>
          <w:rFonts w:hint="eastAsia" w:asciiTheme="minorEastAsia" w:hAnsiTheme="minorEastAsia" w:eastAsiaTheme="minorEastAsia" w:cstheme="minorEastAsia"/>
          <w:color w:val="auto"/>
          <w:spacing w:val="0"/>
          <w:sz w:val="28"/>
          <w:szCs w:val="28"/>
          <w:shd w:val="clear" w:fill="FFFFFF"/>
        </w:rPr>
        <w:t>二、采购人地址：</w:t>
      </w:r>
      <w:r>
        <w:rPr>
          <w:rFonts w:hint="eastAsia" w:ascii="宋体" w:hAnsi="宋体" w:eastAsia="宋体" w:cs="宋体"/>
          <w:sz w:val="28"/>
          <w:szCs w:val="28"/>
          <w:lang w:val="en-US" w:eastAsia="zh-CN"/>
        </w:rPr>
        <w:t>安徽省六安市霍山县衡山镇霍山大道国投大厦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宋体" w:hAnsi="宋体" w:eastAsia="宋体" w:cs="宋体"/>
          <w:sz w:val="28"/>
          <w:szCs w:val="28"/>
          <w:lang w:val="en-US" w:eastAsia="zh-CN"/>
        </w:rPr>
      </w:pPr>
      <w:r>
        <w:rPr>
          <w:rStyle w:val="10"/>
          <w:rFonts w:hint="eastAsia" w:asciiTheme="minorEastAsia" w:hAnsiTheme="minorEastAsia" w:eastAsiaTheme="minorEastAsia" w:cstheme="minorEastAsia"/>
          <w:color w:val="auto"/>
          <w:spacing w:val="0"/>
          <w:sz w:val="28"/>
          <w:szCs w:val="28"/>
          <w:shd w:val="clear" w:fill="FFFFFF"/>
        </w:rPr>
        <w:t>三、采购项目名称：</w:t>
      </w:r>
      <w:r>
        <w:rPr>
          <w:rFonts w:hint="eastAsia" w:ascii="宋体" w:hAnsi="宋体" w:eastAsia="宋体" w:cs="宋体"/>
          <w:sz w:val="28"/>
          <w:szCs w:val="28"/>
          <w:lang w:val="en-US" w:eastAsia="zh-CN"/>
        </w:rPr>
        <w:t>霍山矿产数据平台系统改造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Style w:val="10"/>
          <w:rFonts w:hint="eastAsia" w:asciiTheme="minorEastAsia" w:hAnsiTheme="minorEastAsia" w:eastAsiaTheme="minorEastAsia" w:cstheme="minorEastAsia"/>
          <w:color w:val="auto"/>
          <w:spacing w:val="0"/>
          <w:sz w:val="28"/>
          <w:szCs w:val="28"/>
          <w:shd w:val="clear" w:fill="FFFFFF"/>
        </w:rPr>
        <w:t>四、采购项目类型：</w:t>
      </w:r>
      <w:r>
        <w:rPr>
          <w:rFonts w:hint="eastAsia" w:asciiTheme="minorEastAsia" w:hAnsiTheme="minorEastAsia" w:cstheme="minorEastAsia"/>
          <w:color w:val="auto"/>
          <w:spacing w:val="0"/>
          <w:sz w:val="28"/>
          <w:szCs w:val="28"/>
          <w:shd w:val="clear" w:fill="FFFFFF"/>
          <w:lang w:val="en-US" w:eastAsia="zh-CN"/>
        </w:rPr>
        <w:t>服务</w:t>
      </w:r>
      <w:r>
        <w:rPr>
          <w:rFonts w:hint="eastAsia" w:asciiTheme="minorEastAsia" w:hAnsiTheme="minorEastAsia" w:eastAsiaTheme="minorEastAsia" w:cstheme="minorEastAsia"/>
          <w:color w:val="auto"/>
          <w:spacing w:val="0"/>
          <w:sz w:val="28"/>
          <w:szCs w:val="28"/>
          <w:shd w:val="clear" w:fill="FFFFFF"/>
        </w:rPr>
        <w:t>类</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Style w:val="10"/>
          <w:rFonts w:hint="eastAsia" w:eastAsia="宋体"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五、</w:t>
      </w:r>
      <w:r>
        <w:rPr>
          <w:rStyle w:val="10"/>
          <w:rFonts w:hint="eastAsia" w:asciiTheme="minorEastAsia" w:hAnsiTheme="minorEastAsia" w:cstheme="minorEastAsia"/>
          <w:color w:val="auto"/>
          <w:spacing w:val="0"/>
          <w:sz w:val="28"/>
          <w:szCs w:val="28"/>
          <w:shd w:val="clear" w:fill="FFFFFF"/>
          <w:lang w:val="en-US" w:eastAsia="zh-CN"/>
        </w:rPr>
        <w:t>项目概况</w:t>
      </w:r>
      <w:r>
        <w:rPr>
          <w:rStyle w:val="10"/>
          <w:rFonts w:hint="eastAsia" w:eastAsia="宋体" w:asciiTheme="minorEastAsia" w:hAnsiTheme="minorEastAsia" w:cstheme="minorEastAsia"/>
          <w:color w:val="auto"/>
          <w:spacing w:val="0"/>
          <w:sz w:val="28"/>
          <w:szCs w:val="28"/>
          <w:shd w:val="clear" w:fill="FFFFFF"/>
          <w:lang w:val="en-US" w:eastAsia="zh-CN"/>
        </w:rPr>
        <w:t>：</w:t>
      </w:r>
      <w:r>
        <w:rPr>
          <w:rFonts w:hint="eastAsia" w:ascii="宋体" w:hAnsi="宋体" w:eastAsia="宋体" w:cs="宋体"/>
          <w:sz w:val="28"/>
          <w:szCs w:val="28"/>
          <w:lang w:val="en-US" w:eastAsia="zh-CN"/>
        </w:rPr>
        <w:t>与无人收费地磅管理系统接口对接，完成平台升级改造，详见采购清单。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Style w:val="10"/>
          <w:rFonts w:hint="default" w:asciiTheme="minorEastAsia" w:hAnsiTheme="minorEastAsia" w:eastAsia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六、采购预算金额</w:t>
      </w:r>
      <w:r>
        <w:rPr>
          <w:rFonts w:hint="eastAsia" w:ascii="宋体" w:hAnsi="宋体" w:eastAsia="宋体" w:cs="宋体"/>
          <w:sz w:val="28"/>
          <w:szCs w:val="28"/>
          <w:lang w:val="en-US" w:eastAsia="zh-CN"/>
        </w:rPr>
        <w:t>：130208.25元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Style w:val="10"/>
          <w:rFonts w:hint="default" w:eastAsia="宋体"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七、最</w:t>
      </w:r>
      <w:r>
        <w:rPr>
          <w:rStyle w:val="10"/>
          <w:rFonts w:hint="eastAsia" w:eastAsia="宋体" w:asciiTheme="minorEastAsia" w:hAnsiTheme="minorEastAsia" w:cstheme="minorEastAsia"/>
          <w:color w:val="auto"/>
          <w:spacing w:val="0"/>
          <w:sz w:val="28"/>
          <w:szCs w:val="28"/>
          <w:shd w:val="clear" w:fill="FFFFFF"/>
          <w:lang w:val="en-US" w:eastAsia="zh-CN"/>
        </w:rPr>
        <w:t>高限价：壹拾叁万零贰佰零捌元贰角伍分（小写：￥130208.25元）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八、采用</w:t>
      </w:r>
      <w:r>
        <w:rPr>
          <w:rStyle w:val="10"/>
          <w:rFonts w:hint="eastAsia" w:asciiTheme="minorEastAsia" w:hAnsiTheme="minorEastAsia" w:cstheme="minorEastAsia"/>
          <w:color w:val="auto"/>
          <w:spacing w:val="0"/>
          <w:sz w:val="28"/>
          <w:szCs w:val="28"/>
          <w:shd w:val="clear" w:fill="FFFFFF"/>
          <w:lang w:eastAsia="zh-CN"/>
        </w:rPr>
        <w:t>单源直接采</w:t>
      </w:r>
      <w:r>
        <w:rPr>
          <w:rStyle w:val="10"/>
          <w:rFonts w:hint="eastAsia" w:asciiTheme="minorEastAsia" w:hAnsiTheme="minorEastAsia" w:cstheme="minorEastAsia"/>
          <w:color w:val="auto"/>
          <w:spacing w:val="0"/>
          <w:sz w:val="28"/>
          <w:szCs w:val="28"/>
          <w:highlight w:val="none"/>
          <w:shd w:val="clear" w:fill="FFFFFF"/>
          <w:lang w:eastAsia="zh-CN"/>
        </w:rPr>
        <w:t>购</w:t>
      </w:r>
      <w:r>
        <w:rPr>
          <w:rStyle w:val="10"/>
          <w:rFonts w:hint="eastAsia" w:asciiTheme="minorEastAsia" w:hAnsiTheme="minorEastAsia" w:eastAsiaTheme="minorEastAsia" w:cstheme="minorEastAsia"/>
          <w:color w:val="auto"/>
          <w:spacing w:val="0"/>
          <w:sz w:val="28"/>
          <w:szCs w:val="28"/>
          <w:highlight w:val="none"/>
          <w:shd w:val="clear" w:fill="FFFFFF"/>
        </w:rPr>
        <w:t>的原因及说明：</w:t>
      </w:r>
      <w:r>
        <w:rPr>
          <w:rStyle w:val="10"/>
          <w:rFonts w:hint="eastAsia" w:asciiTheme="minorEastAsia" w:hAnsiTheme="minorEastAsia" w:cstheme="minorEastAsia"/>
          <w:b w:val="0"/>
          <w:bCs/>
          <w:color w:val="auto"/>
          <w:spacing w:val="0"/>
          <w:sz w:val="28"/>
          <w:szCs w:val="28"/>
          <w:shd w:val="clear" w:fill="FFFFFF"/>
          <w:lang w:val="en-US" w:eastAsia="zh-CN"/>
        </w:rPr>
        <w:t>因</w:t>
      </w:r>
      <w:r>
        <w:rPr>
          <w:rFonts w:hint="eastAsia" w:asciiTheme="minorEastAsia" w:hAnsiTheme="minorEastAsia" w:cstheme="minorEastAsia"/>
          <w:color w:val="auto"/>
          <w:spacing w:val="0"/>
          <w:sz w:val="28"/>
          <w:szCs w:val="28"/>
          <w:shd w:val="clear" w:fill="FFFFFF"/>
          <w:lang w:val="en-US" w:eastAsia="zh-CN"/>
        </w:rPr>
        <w:t>霍山矿产公司数据平台系统是由安徽天恩信息科技有限公司开发，本次软件的改造部分是在原系统基础上进行了升级，其中所有的软硬件接口须按该公司提供的数据参数标准进行对接，符合《国有企业操作规范》第6.8.1单源直接采购适用条件中“必须保证原有采购项目一致性或服务配套的要求，需要继续从原供应商处添购的”的规定，故采用单源直接采购方式。</w:t>
      </w:r>
      <w:bookmarkStart w:id="0" w:name="_GoBack"/>
      <w:bookmarkEnd w:id="0"/>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九、拟定唯一供应商名称：</w:t>
      </w:r>
      <w:r>
        <w:rPr>
          <w:rFonts w:hint="eastAsia" w:asciiTheme="minorEastAsia" w:hAnsiTheme="minorEastAsia" w:cstheme="minorEastAsia"/>
          <w:color w:val="auto"/>
          <w:spacing w:val="0"/>
          <w:sz w:val="28"/>
          <w:szCs w:val="28"/>
          <w:shd w:val="clear" w:fill="FFFFFF"/>
          <w:lang w:val="en-US" w:eastAsia="zh-CN"/>
        </w:rPr>
        <w:t>安徽天恩信息科技有限公司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2" w:firstLineChars="150"/>
        <w:textAlignment w:val="auto"/>
        <w:outlineLvl w:val="9"/>
        <w:rPr>
          <w:rFonts w:hint="eastAsia"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十、拟定唯一供应商地址：</w:t>
      </w:r>
      <w:r>
        <w:rPr>
          <w:rFonts w:hint="eastAsia" w:asciiTheme="minorEastAsia" w:hAnsiTheme="minorEastAsia" w:cstheme="minorEastAsia"/>
          <w:color w:val="auto"/>
          <w:spacing w:val="0"/>
          <w:sz w:val="28"/>
          <w:szCs w:val="28"/>
          <w:shd w:val="clear" w:fill="FFFFFF"/>
          <w:lang w:val="en-US" w:eastAsia="zh-CN"/>
        </w:rPr>
        <w:t>安徽省合肥市高新区望江西路5089号中国科学技术大学先进技术研究院1＃嵌入式研发楼433室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rPr>
      </w:pPr>
      <w:r>
        <w:rPr>
          <w:rStyle w:val="10"/>
          <w:rFonts w:hint="eastAsia" w:asciiTheme="minorEastAsia" w:hAnsiTheme="minorEastAsia" w:eastAsiaTheme="minorEastAsia" w:cstheme="minorEastAsia"/>
          <w:color w:val="auto"/>
          <w:spacing w:val="0"/>
          <w:sz w:val="28"/>
          <w:szCs w:val="28"/>
          <w:shd w:val="clear" w:fill="FFFFFF"/>
        </w:rPr>
        <w:t>十一、公示期限：</w:t>
      </w:r>
      <w:r>
        <w:rPr>
          <w:rFonts w:hint="eastAsia" w:asciiTheme="minorEastAsia" w:hAnsiTheme="minorEastAsia" w:eastAsiaTheme="minorEastAsia" w:cstheme="minorEastAsia"/>
          <w:color w:val="auto"/>
          <w:spacing w:val="0"/>
          <w:sz w:val="28"/>
          <w:szCs w:val="28"/>
          <w:highlight w:val="none"/>
          <w:shd w:val="clear" w:fill="FFFFFF"/>
        </w:rPr>
        <w:t>202</w:t>
      </w:r>
      <w:r>
        <w:rPr>
          <w:rFonts w:hint="eastAsia" w:asciiTheme="minorEastAsia" w:hAnsiTheme="minorEastAsia" w:cstheme="minorEastAsia"/>
          <w:color w:val="auto"/>
          <w:spacing w:val="0"/>
          <w:sz w:val="28"/>
          <w:szCs w:val="28"/>
          <w:highlight w:val="none"/>
          <w:shd w:val="clear" w:fill="FFFFFF"/>
          <w:lang w:val="en-US" w:eastAsia="zh-CN"/>
        </w:rPr>
        <w:t>3</w:t>
      </w:r>
      <w:r>
        <w:rPr>
          <w:rFonts w:hint="eastAsia" w:asciiTheme="minorEastAsia" w:hAnsiTheme="minorEastAsia" w:eastAsiaTheme="minorEastAsia" w:cstheme="minorEastAsia"/>
          <w:color w:val="auto"/>
          <w:spacing w:val="0"/>
          <w:sz w:val="28"/>
          <w:szCs w:val="28"/>
          <w:highlight w:val="none"/>
          <w:shd w:val="clear" w:fill="FFFFFF"/>
        </w:rPr>
        <w:t>年</w:t>
      </w:r>
      <w:r>
        <w:rPr>
          <w:rFonts w:hint="eastAsia" w:asciiTheme="minorEastAsia" w:hAnsiTheme="minorEastAsia" w:cstheme="minorEastAsia"/>
          <w:color w:val="auto"/>
          <w:spacing w:val="0"/>
          <w:sz w:val="28"/>
          <w:szCs w:val="28"/>
          <w:highlight w:val="none"/>
          <w:shd w:val="clear" w:fill="FFFFFF"/>
          <w:lang w:val="en-US" w:eastAsia="zh-CN"/>
        </w:rPr>
        <w:t>6</w:t>
      </w:r>
      <w:r>
        <w:rPr>
          <w:rFonts w:hint="eastAsia" w:asciiTheme="minorEastAsia" w:hAnsiTheme="minorEastAsia" w:eastAsiaTheme="minorEastAsia" w:cstheme="minorEastAsia"/>
          <w:color w:val="auto"/>
          <w:spacing w:val="0"/>
          <w:sz w:val="28"/>
          <w:szCs w:val="28"/>
          <w:highlight w:val="none"/>
          <w:shd w:val="clear" w:fill="FFFFFF"/>
        </w:rPr>
        <w:t>月</w:t>
      </w:r>
      <w:r>
        <w:rPr>
          <w:rFonts w:hint="eastAsia" w:asciiTheme="minorEastAsia" w:hAnsiTheme="minorEastAsia" w:cstheme="minorEastAsia"/>
          <w:color w:val="auto"/>
          <w:spacing w:val="0"/>
          <w:sz w:val="28"/>
          <w:szCs w:val="28"/>
          <w:highlight w:val="none"/>
          <w:shd w:val="clear" w:fill="FFFFFF"/>
          <w:lang w:val="en-US" w:eastAsia="zh-CN"/>
        </w:rPr>
        <w:t>9</w:t>
      </w:r>
      <w:r>
        <w:rPr>
          <w:rFonts w:hint="eastAsia" w:asciiTheme="minorEastAsia" w:hAnsiTheme="minorEastAsia" w:eastAsiaTheme="minorEastAsia" w:cstheme="minorEastAsia"/>
          <w:color w:val="auto"/>
          <w:spacing w:val="0"/>
          <w:sz w:val="28"/>
          <w:szCs w:val="28"/>
          <w:highlight w:val="none"/>
          <w:shd w:val="clear" w:fill="FFFFFF"/>
        </w:rPr>
        <w:t>日至202</w:t>
      </w:r>
      <w:r>
        <w:rPr>
          <w:rFonts w:hint="eastAsia" w:asciiTheme="minorEastAsia" w:hAnsiTheme="minorEastAsia" w:cstheme="minorEastAsia"/>
          <w:color w:val="auto"/>
          <w:spacing w:val="0"/>
          <w:sz w:val="28"/>
          <w:szCs w:val="28"/>
          <w:highlight w:val="none"/>
          <w:shd w:val="clear" w:fill="FFFFFF"/>
          <w:lang w:val="en-US" w:eastAsia="zh-CN"/>
        </w:rPr>
        <w:t>3</w:t>
      </w:r>
      <w:r>
        <w:rPr>
          <w:rFonts w:hint="eastAsia" w:asciiTheme="minorEastAsia" w:hAnsiTheme="minorEastAsia" w:eastAsiaTheme="minorEastAsia" w:cstheme="minorEastAsia"/>
          <w:color w:val="auto"/>
          <w:spacing w:val="0"/>
          <w:sz w:val="28"/>
          <w:szCs w:val="28"/>
          <w:highlight w:val="none"/>
          <w:shd w:val="clear" w:fill="FFFFFF"/>
        </w:rPr>
        <w:t>年</w:t>
      </w:r>
      <w:r>
        <w:rPr>
          <w:rFonts w:hint="eastAsia" w:asciiTheme="minorEastAsia" w:hAnsiTheme="minorEastAsia" w:cstheme="minorEastAsia"/>
          <w:color w:val="auto"/>
          <w:spacing w:val="0"/>
          <w:sz w:val="28"/>
          <w:szCs w:val="28"/>
          <w:highlight w:val="none"/>
          <w:shd w:val="clear" w:fill="FFFFFF"/>
          <w:lang w:val="en-US" w:eastAsia="zh-CN"/>
        </w:rPr>
        <w:t>6</w:t>
      </w:r>
      <w:r>
        <w:rPr>
          <w:rFonts w:hint="eastAsia" w:asciiTheme="minorEastAsia" w:hAnsiTheme="minorEastAsia" w:eastAsiaTheme="minorEastAsia" w:cstheme="minorEastAsia"/>
          <w:color w:val="auto"/>
          <w:spacing w:val="0"/>
          <w:sz w:val="28"/>
          <w:szCs w:val="28"/>
          <w:highlight w:val="none"/>
          <w:shd w:val="clear" w:fill="FFFFFF"/>
        </w:rPr>
        <w:t>月</w:t>
      </w:r>
      <w:r>
        <w:rPr>
          <w:rFonts w:hint="eastAsia" w:asciiTheme="minorEastAsia" w:hAnsiTheme="minorEastAsia" w:cstheme="minorEastAsia"/>
          <w:color w:val="auto"/>
          <w:spacing w:val="0"/>
          <w:sz w:val="28"/>
          <w:szCs w:val="28"/>
          <w:highlight w:val="none"/>
          <w:shd w:val="clear" w:fill="FFFFFF"/>
          <w:lang w:val="en-US" w:eastAsia="zh-CN"/>
        </w:rPr>
        <w:t>15</w:t>
      </w:r>
      <w:r>
        <w:rPr>
          <w:rFonts w:hint="eastAsia" w:asciiTheme="minorEastAsia" w:hAnsiTheme="minorEastAsia" w:eastAsiaTheme="minorEastAsia" w:cstheme="minorEastAsia"/>
          <w:color w:val="auto"/>
          <w:spacing w:val="0"/>
          <w:sz w:val="28"/>
          <w:szCs w:val="28"/>
          <w:highlight w:val="none"/>
          <w:shd w:val="clear" w:fill="FFFFFF"/>
        </w:rPr>
        <w:t>日</w:t>
      </w:r>
      <w:r>
        <w:rPr>
          <w:rFonts w:hint="eastAsia" w:asciiTheme="minorEastAsia" w:hAnsiTheme="minorEastAsia" w:cstheme="minorEastAsia"/>
          <w:color w:val="auto"/>
          <w:spacing w:val="0"/>
          <w:sz w:val="28"/>
          <w:szCs w:val="28"/>
          <w:highlight w:val="none"/>
          <w:shd w:val="clear" w:fill="FFFFFF"/>
          <w:lang w:val="en-US" w:eastAsia="zh-CN"/>
        </w:rPr>
        <w:t>9时00分</w:t>
      </w:r>
      <w:r>
        <w:rPr>
          <w:rFonts w:hint="eastAsia" w:asciiTheme="minorEastAsia" w:hAnsiTheme="minorEastAsia" w:eastAsiaTheme="minorEastAsia" w:cstheme="minorEastAsia"/>
          <w:color w:val="auto"/>
          <w:spacing w:val="0"/>
          <w:sz w:val="28"/>
          <w:szCs w:val="28"/>
          <w:shd w:val="clear" w:fill="FFFFFF"/>
        </w:rPr>
        <w:t>。任何供应商、单位或个人对采用</w:t>
      </w:r>
      <w:r>
        <w:rPr>
          <w:rFonts w:hint="eastAsia" w:asciiTheme="minorEastAsia" w:hAnsiTheme="minorEastAsia" w:cstheme="minorEastAsia"/>
          <w:color w:val="auto"/>
          <w:spacing w:val="0"/>
          <w:sz w:val="28"/>
          <w:szCs w:val="28"/>
          <w:shd w:val="clear" w:fill="FFFFFF"/>
          <w:lang w:eastAsia="zh-CN"/>
        </w:rPr>
        <w:t>单源直接采购</w:t>
      </w:r>
      <w:r>
        <w:rPr>
          <w:rFonts w:hint="eastAsia" w:asciiTheme="minorEastAsia" w:hAnsiTheme="minorEastAsia" w:eastAsiaTheme="minorEastAsia" w:cstheme="minorEastAsia"/>
          <w:color w:val="auto"/>
          <w:spacing w:val="0"/>
          <w:sz w:val="28"/>
          <w:szCs w:val="28"/>
          <w:shd w:val="clear" w:fill="FFFFFF"/>
        </w:rPr>
        <w:t>方式有异议的，可以在公示期内以书面形式向</w:t>
      </w:r>
      <w:r>
        <w:rPr>
          <w:rFonts w:hint="eastAsia" w:asciiTheme="minorEastAsia" w:hAnsiTheme="minorEastAsia" w:cstheme="minorEastAsia"/>
          <w:color w:val="auto"/>
          <w:spacing w:val="0"/>
          <w:sz w:val="28"/>
          <w:szCs w:val="28"/>
          <w:shd w:val="clear" w:fill="FFFFFF"/>
          <w:lang w:val="en-US" w:eastAsia="zh-CN"/>
        </w:rPr>
        <w:t>霍山县矿产资源开发有限责任公司</w:t>
      </w:r>
      <w:r>
        <w:rPr>
          <w:rFonts w:hint="eastAsia" w:asciiTheme="minorEastAsia" w:hAnsiTheme="minorEastAsia" w:eastAsiaTheme="minorEastAsia" w:cstheme="minorEastAsia"/>
          <w:color w:val="auto"/>
          <w:spacing w:val="0"/>
          <w:sz w:val="28"/>
          <w:szCs w:val="28"/>
          <w:shd w:val="clear" w:fill="FFFFFF"/>
        </w:rPr>
        <w:t>及安徽大别山工程咨询有限公司反映。如无异议，公示结束后将采用</w:t>
      </w:r>
      <w:r>
        <w:rPr>
          <w:rFonts w:hint="eastAsia" w:asciiTheme="minorEastAsia" w:hAnsiTheme="minorEastAsia" w:cstheme="minorEastAsia"/>
          <w:color w:val="auto"/>
          <w:spacing w:val="0"/>
          <w:sz w:val="28"/>
          <w:szCs w:val="28"/>
          <w:shd w:val="clear" w:fill="FFFFFF"/>
          <w:lang w:eastAsia="zh-CN"/>
        </w:rPr>
        <w:t>单源直接采购</w:t>
      </w:r>
      <w:r>
        <w:rPr>
          <w:rFonts w:hint="eastAsia" w:asciiTheme="minorEastAsia" w:hAnsiTheme="minorEastAsia" w:cstheme="minorEastAsia"/>
          <w:color w:val="auto"/>
          <w:spacing w:val="0"/>
          <w:sz w:val="28"/>
          <w:szCs w:val="28"/>
          <w:shd w:val="clear" w:fill="FFFFFF"/>
          <w:lang w:val="en-US" w:eastAsia="zh-CN"/>
        </w:rPr>
        <w:t>的方式</w:t>
      </w:r>
      <w:r>
        <w:rPr>
          <w:rFonts w:hint="eastAsia" w:asciiTheme="minorEastAsia" w:hAnsiTheme="minorEastAsia" w:eastAsiaTheme="minorEastAsia" w:cstheme="minorEastAsia"/>
          <w:color w:val="auto"/>
          <w:spacing w:val="0"/>
          <w:sz w:val="28"/>
          <w:szCs w:val="28"/>
          <w:shd w:val="clear" w:fill="FFFFFF"/>
        </w:rPr>
        <w:t>采购。</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rPr>
      </w:pPr>
      <w:r>
        <w:rPr>
          <w:rFonts w:hint="eastAsia" w:asciiTheme="minorEastAsia" w:hAnsiTheme="minorEastAsia" w:eastAsiaTheme="minorEastAsia" w:cstheme="minorEastAsia"/>
          <w:b/>
          <w:bCs/>
          <w:color w:val="auto"/>
          <w:spacing w:val="0"/>
          <w:sz w:val="28"/>
          <w:szCs w:val="28"/>
          <w:shd w:val="clear" w:fill="FFFFFF"/>
        </w:rPr>
        <w:t>十</w:t>
      </w:r>
      <w:r>
        <w:rPr>
          <w:rFonts w:hint="eastAsia" w:asciiTheme="minorEastAsia" w:hAnsiTheme="minorEastAsia" w:eastAsiaTheme="minorEastAsia" w:cstheme="minorEastAsia"/>
          <w:b/>
          <w:bCs/>
          <w:color w:val="auto"/>
          <w:spacing w:val="0"/>
          <w:sz w:val="28"/>
          <w:szCs w:val="28"/>
          <w:shd w:val="clear" w:fill="FFFFFF"/>
          <w:lang w:eastAsia="zh-CN"/>
        </w:rPr>
        <w:t>二</w:t>
      </w:r>
      <w:r>
        <w:rPr>
          <w:rFonts w:hint="eastAsia" w:asciiTheme="minorEastAsia" w:hAnsiTheme="minorEastAsia" w:eastAsiaTheme="minorEastAsia" w:cstheme="minorEastAsia"/>
          <w:b/>
          <w:bCs/>
          <w:color w:val="auto"/>
          <w:spacing w:val="0"/>
          <w:sz w:val="28"/>
          <w:szCs w:val="28"/>
          <w:shd w:val="clear" w:fill="FFFFFF"/>
        </w:rPr>
        <w:t>、</w:t>
      </w:r>
      <w:r>
        <w:rPr>
          <w:rFonts w:hint="eastAsia" w:asciiTheme="minorEastAsia" w:hAnsiTheme="minorEastAsia" w:eastAsiaTheme="minorEastAsia" w:cstheme="minorEastAsia"/>
          <w:color w:val="auto"/>
          <w:spacing w:val="0"/>
          <w:sz w:val="28"/>
          <w:szCs w:val="28"/>
          <w:shd w:val="clear" w:fill="FFFFFF"/>
        </w:rPr>
        <w:t>采购文件到安徽大别山工程咨询有限公司自行领取，联系电话：0564-5020033、</w:t>
      </w:r>
      <w:r>
        <w:rPr>
          <w:rFonts w:hint="eastAsia" w:asciiTheme="minorEastAsia" w:hAnsiTheme="minorEastAsia" w:cstheme="minorEastAsia"/>
          <w:color w:val="auto"/>
          <w:spacing w:val="0"/>
          <w:sz w:val="28"/>
          <w:szCs w:val="28"/>
          <w:shd w:val="clear" w:fill="FFFFFF"/>
          <w:lang w:val="en-US" w:eastAsia="zh-CN"/>
        </w:rPr>
        <w:t>15105648622</w:t>
      </w:r>
      <w:r>
        <w:rPr>
          <w:rFonts w:hint="eastAsia" w:asciiTheme="minorEastAsia" w:hAnsiTheme="minorEastAsia" w:eastAsiaTheme="minorEastAsia" w:cstheme="minorEastAsia"/>
          <w:color w:val="auto"/>
          <w:spacing w:val="0"/>
          <w:sz w:val="28"/>
          <w:szCs w:val="28"/>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82"/>
        <w:jc w:val="both"/>
        <w:textAlignment w:val="auto"/>
        <w:outlineLvl w:val="9"/>
        <w:rPr>
          <w:rFonts w:hint="eastAsia" w:asciiTheme="minorEastAsia" w:hAnsiTheme="minorEastAsia" w:eastAsiaTheme="minorEastAsia" w:cstheme="minorEastAsia"/>
          <w:i w:val="0"/>
          <w:caps w:val="0"/>
          <w:color w:val="auto"/>
          <w:spacing w:val="0"/>
          <w:sz w:val="28"/>
          <w:szCs w:val="28"/>
        </w:rPr>
      </w:pPr>
      <w:r>
        <w:rPr>
          <w:rFonts w:hint="eastAsia" w:asciiTheme="minorEastAsia" w:hAnsiTheme="minorEastAsia" w:eastAsiaTheme="minorEastAsia" w:cstheme="minorEastAsia"/>
          <w:b/>
          <w:i w:val="0"/>
          <w:caps w:val="0"/>
          <w:color w:val="auto"/>
          <w:spacing w:val="0"/>
          <w:sz w:val="28"/>
          <w:szCs w:val="28"/>
          <w:shd w:val="clear" w:fill="FFFFFF"/>
        </w:rPr>
        <w:t>十三、协商时间及地点：</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b w:val="0"/>
          <w:bCs/>
          <w:color w:val="auto"/>
          <w:spacing w:val="0"/>
          <w:sz w:val="28"/>
          <w:szCs w:val="28"/>
          <w:highlight w:val="none"/>
          <w:shd w:val="clear" w:fill="FFFFFF"/>
        </w:rPr>
      </w:pPr>
      <w:r>
        <w:rPr>
          <w:rStyle w:val="10"/>
          <w:rFonts w:hint="eastAsia" w:asciiTheme="minorEastAsia" w:hAnsiTheme="minorEastAsia" w:eastAsiaTheme="minorEastAsia" w:cstheme="minorEastAsia"/>
          <w:b w:val="0"/>
          <w:bCs/>
          <w:color w:val="auto"/>
          <w:spacing w:val="0"/>
          <w:sz w:val="28"/>
          <w:szCs w:val="28"/>
          <w:shd w:val="clear" w:fill="FFFFFF"/>
        </w:rPr>
        <w:t>（一）</w:t>
      </w:r>
      <w:r>
        <w:rPr>
          <w:rFonts w:hint="eastAsia" w:asciiTheme="minorEastAsia" w:hAnsiTheme="minorEastAsia" w:eastAsiaTheme="minorEastAsia" w:cstheme="minorEastAsia"/>
          <w:b w:val="0"/>
          <w:bCs/>
          <w:color w:val="auto"/>
          <w:spacing w:val="0"/>
          <w:sz w:val="28"/>
          <w:szCs w:val="28"/>
          <w:shd w:val="clear" w:fill="FFFFFF"/>
        </w:rPr>
        <w:t>协商时间：</w:t>
      </w:r>
      <w:r>
        <w:rPr>
          <w:rFonts w:hint="eastAsia" w:asciiTheme="minorEastAsia" w:hAnsiTheme="minorEastAsia" w:eastAsiaTheme="minorEastAsia" w:cstheme="minorEastAsia"/>
          <w:b w:val="0"/>
          <w:bCs/>
          <w:color w:val="auto"/>
          <w:spacing w:val="0"/>
          <w:sz w:val="28"/>
          <w:szCs w:val="28"/>
          <w:highlight w:val="none"/>
          <w:shd w:val="clear" w:fill="FFFFFF"/>
        </w:rPr>
        <w:t>20</w:t>
      </w:r>
      <w:r>
        <w:rPr>
          <w:rFonts w:hint="eastAsia" w:asciiTheme="minorEastAsia" w:hAnsiTheme="minorEastAsia" w:eastAsiaTheme="minorEastAsia" w:cstheme="minorEastAsia"/>
          <w:b w:val="0"/>
          <w:bCs/>
          <w:color w:val="auto"/>
          <w:spacing w:val="0"/>
          <w:sz w:val="28"/>
          <w:szCs w:val="28"/>
          <w:highlight w:val="none"/>
          <w:shd w:val="clear" w:fill="FFFFFF"/>
          <w:lang w:val="en-US" w:eastAsia="zh-CN"/>
        </w:rPr>
        <w:t>2</w:t>
      </w:r>
      <w:r>
        <w:rPr>
          <w:rFonts w:hint="eastAsia" w:asciiTheme="minorEastAsia" w:hAnsiTheme="minorEastAsia" w:cstheme="minorEastAsia"/>
          <w:b w:val="0"/>
          <w:bCs/>
          <w:color w:val="auto"/>
          <w:spacing w:val="0"/>
          <w:sz w:val="28"/>
          <w:szCs w:val="28"/>
          <w:highlight w:val="none"/>
          <w:shd w:val="clear" w:fill="FFFFFF"/>
          <w:lang w:val="en-US" w:eastAsia="zh-CN"/>
        </w:rPr>
        <w:t>3</w:t>
      </w:r>
      <w:r>
        <w:rPr>
          <w:rFonts w:hint="eastAsia" w:asciiTheme="minorEastAsia" w:hAnsiTheme="minorEastAsia" w:eastAsiaTheme="minorEastAsia" w:cstheme="minorEastAsia"/>
          <w:b w:val="0"/>
          <w:bCs/>
          <w:color w:val="auto"/>
          <w:spacing w:val="0"/>
          <w:sz w:val="28"/>
          <w:szCs w:val="28"/>
          <w:highlight w:val="none"/>
          <w:shd w:val="clear" w:fill="FFFFFF"/>
        </w:rPr>
        <w:t>年</w:t>
      </w:r>
      <w:r>
        <w:rPr>
          <w:rFonts w:hint="eastAsia" w:asciiTheme="minorEastAsia" w:hAnsiTheme="minorEastAsia" w:cstheme="minorEastAsia"/>
          <w:b w:val="0"/>
          <w:bCs/>
          <w:color w:val="auto"/>
          <w:spacing w:val="0"/>
          <w:sz w:val="28"/>
          <w:szCs w:val="28"/>
          <w:highlight w:val="none"/>
          <w:shd w:val="clear" w:fill="FFFFFF"/>
          <w:lang w:val="en-US" w:eastAsia="zh-CN"/>
        </w:rPr>
        <w:t>6</w:t>
      </w:r>
      <w:r>
        <w:rPr>
          <w:rFonts w:hint="eastAsia" w:asciiTheme="minorEastAsia" w:hAnsiTheme="minorEastAsia" w:eastAsiaTheme="minorEastAsia" w:cstheme="minorEastAsia"/>
          <w:b w:val="0"/>
          <w:bCs/>
          <w:color w:val="auto"/>
          <w:spacing w:val="0"/>
          <w:sz w:val="28"/>
          <w:szCs w:val="28"/>
          <w:highlight w:val="none"/>
          <w:shd w:val="clear" w:fill="FFFFFF"/>
        </w:rPr>
        <w:t>月</w:t>
      </w:r>
      <w:r>
        <w:rPr>
          <w:rFonts w:hint="eastAsia" w:asciiTheme="minorEastAsia" w:hAnsiTheme="minorEastAsia" w:cstheme="minorEastAsia"/>
          <w:b w:val="0"/>
          <w:bCs/>
          <w:color w:val="auto"/>
          <w:spacing w:val="0"/>
          <w:sz w:val="28"/>
          <w:szCs w:val="28"/>
          <w:highlight w:val="none"/>
          <w:shd w:val="clear" w:fill="FFFFFF"/>
          <w:lang w:val="en-US" w:eastAsia="zh-CN"/>
        </w:rPr>
        <w:t>15</w:t>
      </w:r>
      <w:r>
        <w:rPr>
          <w:rFonts w:hint="eastAsia" w:asciiTheme="minorEastAsia" w:hAnsiTheme="minorEastAsia" w:eastAsiaTheme="minorEastAsia" w:cstheme="minorEastAsia"/>
          <w:b w:val="0"/>
          <w:bCs/>
          <w:color w:val="auto"/>
          <w:spacing w:val="0"/>
          <w:sz w:val="28"/>
          <w:szCs w:val="28"/>
          <w:highlight w:val="none"/>
          <w:shd w:val="clear" w:fill="FFFFFF"/>
        </w:rPr>
        <w:t>日</w:t>
      </w:r>
      <w:r>
        <w:rPr>
          <w:rFonts w:hint="eastAsia" w:asciiTheme="minorEastAsia" w:hAnsiTheme="minorEastAsia" w:cstheme="minorEastAsia"/>
          <w:b w:val="0"/>
          <w:bCs/>
          <w:color w:val="auto"/>
          <w:spacing w:val="0"/>
          <w:sz w:val="28"/>
          <w:szCs w:val="28"/>
          <w:highlight w:val="none"/>
          <w:shd w:val="clear" w:fill="FFFFFF"/>
          <w:lang w:val="en-US" w:eastAsia="zh-CN"/>
        </w:rPr>
        <w:t>9时00分</w:t>
      </w:r>
      <w:r>
        <w:rPr>
          <w:rFonts w:hint="eastAsia" w:asciiTheme="minorEastAsia" w:hAnsiTheme="minorEastAsia" w:eastAsiaTheme="minorEastAsia" w:cstheme="minorEastAsia"/>
          <w:b w:val="0"/>
          <w:bCs/>
          <w:color w:val="auto"/>
          <w:spacing w:val="0"/>
          <w:sz w:val="28"/>
          <w:szCs w:val="28"/>
          <w:highlight w:val="none"/>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rPr>
      </w:pPr>
      <w:r>
        <w:rPr>
          <w:rStyle w:val="10"/>
          <w:rFonts w:hint="default" w:asciiTheme="minorEastAsia" w:hAnsiTheme="minorEastAsia" w:eastAsiaTheme="minorEastAsia" w:cstheme="minorEastAsia"/>
          <w:b w:val="0"/>
          <w:bCs/>
          <w:color w:val="auto"/>
          <w:spacing w:val="0"/>
          <w:sz w:val="28"/>
          <w:szCs w:val="28"/>
          <w:shd w:val="clear" w:fill="FFFFFF"/>
          <w:lang w:eastAsia="zh-CN"/>
        </w:rPr>
        <w:t>（</w:t>
      </w:r>
      <w:r>
        <w:rPr>
          <w:rStyle w:val="10"/>
          <w:rFonts w:hint="eastAsia" w:asciiTheme="minorEastAsia" w:hAnsiTheme="minorEastAsia" w:eastAsiaTheme="minorEastAsia" w:cstheme="minorEastAsia"/>
          <w:b w:val="0"/>
          <w:bCs/>
          <w:color w:val="auto"/>
          <w:spacing w:val="0"/>
          <w:sz w:val="28"/>
          <w:szCs w:val="28"/>
          <w:shd w:val="clear" w:fill="FFFFFF"/>
          <w:lang w:val="en-US" w:eastAsia="zh-Hans"/>
        </w:rPr>
        <w:t>二</w:t>
      </w:r>
      <w:r>
        <w:rPr>
          <w:rStyle w:val="10"/>
          <w:rFonts w:hint="default" w:asciiTheme="minorEastAsia" w:hAnsiTheme="minorEastAsia" w:eastAsiaTheme="minorEastAsia" w:cstheme="minorEastAsia"/>
          <w:b w:val="0"/>
          <w:bCs/>
          <w:color w:val="auto"/>
          <w:spacing w:val="0"/>
          <w:sz w:val="28"/>
          <w:szCs w:val="28"/>
          <w:shd w:val="clear" w:fill="FFFFFF"/>
          <w:lang w:eastAsia="zh-CN"/>
        </w:rPr>
        <w:t>）</w:t>
      </w:r>
      <w:r>
        <w:rPr>
          <w:rFonts w:hint="eastAsia" w:asciiTheme="minorEastAsia" w:hAnsiTheme="minorEastAsia" w:eastAsiaTheme="minorEastAsia" w:cstheme="minorEastAsia"/>
          <w:color w:val="auto"/>
          <w:spacing w:val="0"/>
          <w:sz w:val="28"/>
          <w:szCs w:val="28"/>
          <w:shd w:val="clear" w:fill="FFFFFF"/>
        </w:rPr>
        <w:t>协商地点：</w:t>
      </w:r>
      <w:r>
        <w:rPr>
          <w:rFonts w:hint="eastAsia" w:asciiTheme="minorEastAsia" w:hAnsiTheme="minorEastAsia" w:eastAsiaTheme="minorEastAsia" w:cstheme="minorEastAsia"/>
          <w:color w:val="auto"/>
          <w:spacing w:val="0"/>
          <w:sz w:val="28"/>
          <w:szCs w:val="28"/>
          <w:shd w:val="clear" w:fill="FFFFFF"/>
          <w:lang w:eastAsia="zh-CN"/>
        </w:rPr>
        <w:t>安徽大别山</w:t>
      </w:r>
      <w:r>
        <w:rPr>
          <w:rFonts w:hint="eastAsia" w:asciiTheme="minorEastAsia" w:hAnsiTheme="minorEastAsia" w:cstheme="minorEastAsia"/>
          <w:color w:val="auto"/>
          <w:spacing w:val="0"/>
          <w:sz w:val="28"/>
          <w:szCs w:val="28"/>
          <w:shd w:val="clear" w:fill="FFFFFF"/>
          <w:lang w:val="en-US" w:eastAsia="zh-CN"/>
        </w:rPr>
        <w:t>工程咨询有限公司开标厅201室</w:t>
      </w:r>
      <w:r>
        <w:rPr>
          <w:rFonts w:hint="eastAsia" w:asciiTheme="minorEastAsia" w:hAnsiTheme="minorEastAsia" w:eastAsiaTheme="minorEastAsia" w:cstheme="minorEastAsia"/>
          <w:color w:val="auto"/>
          <w:spacing w:val="0"/>
          <w:sz w:val="28"/>
          <w:szCs w:val="28"/>
          <w:shd w:val="clear" w:fill="FFFFFF"/>
          <w:lang w:val="en-US" w:eastAsia="zh-CN"/>
        </w:rPr>
        <w:t>（</w:t>
      </w:r>
      <w:r>
        <w:rPr>
          <w:rFonts w:hint="eastAsia" w:ascii="宋体" w:hAnsi="宋体" w:eastAsia="宋体" w:cs="宋体"/>
          <w:sz w:val="28"/>
          <w:szCs w:val="28"/>
          <w:lang w:val="en-US" w:eastAsia="zh-CN"/>
        </w:rPr>
        <w:t>安徽省六安市霍山县衡山镇霍山大道国投大厦</w:t>
      </w:r>
      <w:r>
        <w:rPr>
          <w:rFonts w:hint="eastAsia" w:asciiTheme="minorEastAsia" w:hAnsiTheme="minorEastAsia" w:eastAsiaTheme="minorEastAsia" w:cstheme="minorEastAsia"/>
          <w:color w:val="auto"/>
          <w:spacing w:val="0"/>
          <w:sz w:val="28"/>
          <w:szCs w:val="28"/>
          <w:shd w:val="clear" w:fill="FFFFFF"/>
          <w:lang w:val="en-US"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Style w:val="10"/>
          <w:rFonts w:hint="eastAsia" w:asciiTheme="minorEastAsia" w:hAnsiTheme="minorEastAsia" w:eastAsiaTheme="minorEastAsia" w:cstheme="minorEastAsia"/>
          <w:color w:val="auto"/>
          <w:spacing w:val="0"/>
          <w:sz w:val="28"/>
          <w:szCs w:val="28"/>
          <w:shd w:val="clear" w:fill="FFFFFF"/>
        </w:rPr>
        <w:t>十</w:t>
      </w:r>
      <w:r>
        <w:rPr>
          <w:rStyle w:val="10"/>
          <w:rFonts w:hint="eastAsia" w:asciiTheme="minorEastAsia" w:hAnsiTheme="minorEastAsia" w:eastAsiaTheme="minorEastAsia" w:cstheme="minorEastAsia"/>
          <w:color w:val="auto"/>
          <w:spacing w:val="0"/>
          <w:sz w:val="28"/>
          <w:szCs w:val="28"/>
          <w:shd w:val="clear" w:fill="FFFFFF"/>
          <w:lang w:eastAsia="zh-CN"/>
        </w:rPr>
        <w:t>四</w:t>
      </w:r>
      <w:r>
        <w:rPr>
          <w:rStyle w:val="10"/>
          <w:rFonts w:hint="eastAsia" w:asciiTheme="minorEastAsia" w:hAnsiTheme="minorEastAsia" w:eastAsiaTheme="minorEastAsia" w:cstheme="minorEastAsia"/>
          <w:color w:val="auto"/>
          <w:spacing w:val="0"/>
          <w:sz w:val="28"/>
          <w:szCs w:val="28"/>
          <w:shd w:val="clear" w:fill="FFFFFF"/>
        </w:rPr>
        <w:t>、联系方式：</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Style w:val="10"/>
          <w:rFonts w:hint="eastAsia" w:asciiTheme="minorEastAsia" w:hAnsiTheme="minorEastAsia" w:eastAsiaTheme="minorEastAsia" w:cstheme="minorEastAsia"/>
          <w:color w:val="auto"/>
          <w:spacing w:val="0"/>
          <w:sz w:val="28"/>
          <w:szCs w:val="28"/>
          <w:shd w:val="clear" w:fill="FFFFFF"/>
        </w:rPr>
        <w:t>（一）采购人：</w:t>
      </w:r>
      <w:r>
        <w:rPr>
          <w:rFonts w:hint="eastAsia" w:asciiTheme="minorEastAsia" w:hAnsiTheme="minorEastAsia" w:cstheme="minorEastAsia"/>
          <w:color w:val="auto"/>
          <w:spacing w:val="0"/>
          <w:sz w:val="28"/>
          <w:szCs w:val="28"/>
          <w:shd w:val="clear" w:fill="FFFFFF"/>
          <w:lang w:val="en-US" w:eastAsia="zh-CN"/>
        </w:rPr>
        <w:t>霍山县矿产资源开发有限责任公司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pacing w:val="0"/>
          <w:sz w:val="28"/>
          <w:szCs w:val="28"/>
          <w:shd w:val="clear" w:fill="FFFFFF"/>
        </w:rPr>
        <w:t>地址：</w:t>
      </w:r>
      <w:r>
        <w:rPr>
          <w:rFonts w:hint="eastAsia" w:ascii="宋体" w:hAnsi="宋体" w:eastAsia="宋体" w:cs="宋体"/>
          <w:sz w:val="28"/>
          <w:szCs w:val="28"/>
          <w:lang w:val="en-US" w:eastAsia="zh-CN"/>
        </w:rPr>
        <w:t>安徽省六安市霍山县衡山镇霍山大道国投大厦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联系人：</w:t>
      </w:r>
      <w:r>
        <w:rPr>
          <w:rFonts w:hint="eastAsia" w:asciiTheme="minorEastAsia" w:hAnsiTheme="minorEastAsia" w:cstheme="minorEastAsia"/>
          <w:color w:val="auto"/>
          <w:spacing w:val="0"/>
          <w:sz w:val="28"/>
          <w:szCs w:val="28"/>
          <w:shd w:val="clear" w:fill="FFFFFF"/>
          <w:lang w:val="en-US" w:eastAsia="zh-CN"/>
        </w:rPr>
        <w:t>李先生</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电话</w:t>
      </w:r>
      <w:r>
        <w:rPr>
          <w:rFonts w:hint="eastAsia" w:asciiTheme="minorEastAsia" w:hAnsiTheme="minorEastAsia" w:cstheme="minorEastAsia"/>
          <w:color w:val="auto"/>
          <w:spacing w:val="0"/>
          <w:sz w:val="28"/>
          <w:szCs w:val="28"/>
          <w:shd w:val="clear" w:fill="FFFFFF"/>
          <w:lang w:val="en-US" w:eastAsia="zh-CN"/>
        </w:rPr>
        <w:t>：15556432896</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cstheme="minorEastAsia"/>
          <w:color w:val="auto"/>
          <w:spacing w:val="0"/>
          <w:sz w:val="28"/>
          <w:szCs w:val="28"/>
          <w:shd w:val="clear" w:fill="FFFFFF"/>
          <w:lang w:eastAsia="zh-CN"/>
        </w:rPr>
      </w:pPr>
      <w:r>
        <w:rPr>
          <w:rStyle w:val="10"/>
          <w:rFonts w:hint="default" w:asciiTheme="minorEastAsia" w:hAnsiTheme="minorEastAsia" w:eastAsiaTheme="minorEastAsia" w:cstheme="minorEastAsia"/>
          <w:color w:val="auto"/>
          <w:spacing w:val="0"/>
          <w:sz w:val="28"/>
          <w:szCs w:val="28"/>
          <w:shd w:val="clear" w:fill="FFFFFF"/>
          <w:lang w:eastAsia="zh-CN"/>
        </w:rPr>
        <w:t>（</w:t>
      </w:r>
      <w:r>
        <w:rPr>
          <w:rStyle w:val="10"/>
          <w:rFonts w:hint="eastAsia" w:asciiTheme="minorEastAsia" w:hAnsiTheme="minorEastAsia" w:eastAsiaTheme="minorEastAsia" w:cstheme="minorEastAsia"/>
          <w:color w:val="auto"/>
          <w:spacing w:val="0"/>
          <w:sz w:val="28"/>
          <w:szCs w:val="28"/>
          <w:shd w:val="clear" w:fill="FFFFFF"/>
          <w:lang w:val="en-US" w:eastAsia="zh-Hans"/>
        </w:rPr>
        <w:t>二</w:t>
      </w:r>
      <w:r>
        <w:rPr>
          <w:rStyle w:val="10"/>
          <w:rFonts w:hint="default" w:asciiTheme="minorEastAsia" w:hAnsiTheme="minorEastAsia" w:eastAsiaTheme="minorEastAsia" w:cstheme="minorEastAsia"/>
          <w:color w:val="auto"/>
          <w:spacing w:val="0"/>
          <w:sz w:val="28"/>
          <w:szCs w:val="28"/>
          <w:shd w:val="clear" w:fill="FFFFFF"/>
          <w:lang w:eastAsia="zh-CN"/>
        </w:rPr>
        <w:t>）代理机构：</w:t>
      </w:r>
      <w:r>
        <w:rPr>
          <w:rFonts w:hint="default" w:asciiTheme="minorEastAsia" w:hAnsiTheme="minorEastAsia" w:cstheme="minorEastAsia"/>
          <w:color w:val="auto"/>
          <w:spacing w:val="0"/>
          <w:sz w:val="28"/>
          <w:szCs w:val="28"/>
          <w:shd w:val="clear" w:fill="FFFFFF"/>
          <w:lang w:eastAsia="zh-CN"/>
        </w:rPr>
        <w:t>安徽大别山工程咨询有限公司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地址：</w:t>
      </w:r>
      <w:r>
        <w:rPr>
          <w:rFonts w:hint="eastAsia" w:ascii="宋体" w:hAnsi="宋体" w:eastAsia="宋体" w:cs="宋体"/>
          <w:sz w:val="28"/>
          <w:szCs w:val="28"/>
          <w:lang w:val="en-US" w:eastAsia="zh-CN"/>
        </w:rPr>
        <w:t>安徽省六安市霍山县衡山镇霍山大道国投大厦2楼203室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联系人：</w:t>
      </w:r>
      <w:r>
        <w:rPr>
          <w:rFonts w:hint="eastAsia" w:asciiTheme="minorEastAsia" w:hAnsiTheme="minorEastAsia" w:cstheme="minorEastAsia"/>
          <w:color w:val="auto"/>
          <w:spacing w:val="0"/>
          <w:sz w:val="28"/>
          <w:szCs w:val="28"/>
          <w:shd w:val="clear" w:fill="FFFFFF"/>
          <w:lang w:val="en-US" w:eastAsia="zh-CN"/>
        </w:rPr>
        <w:t>汪女士</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电话</w:t>
      </w:r>
      <w:r>
        <w:rPr>
          <w:rFonts w:hint="eastAsia" w:asciiTheme="minorEastAsia" w:hAnsiTheme="minorEastAsia" w:cstheme="minorEastAsia"/>
          <w:color w:val="auto"/>
          <w:spacing w:val="0"/>
          <w:sz w:val="28"/>
          <w:szCs w:val="28"/>
          <w:shd w:val="clear" w:fill="FFFFFF"/>
          <w:lang w:val="en-US" w:eastAsia="zh-CN"/>
        </w:rPr>
        <w:t>：0564-5020033，15105648622</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宋体" w:hAnsi="宋体" w:eastAsia="宋体" w:cs="宋体"/>
          <w:sz w:val="28"/>
          <w:szCs w:val="28"/>
          <w:lang w:val="en-US" w:eastAsia="zh-CN"/>
        </w:rPr>
      </w:pPr>
      <w:r>
        <w:rPr>
          <w:rStyle w:val="10"/>
          <w:rFonts w:hint="eastAsia" w:asciiTheme="minorEastAsia" w:hAnsiTheme="minorEastAsia" w:eastAsiaTheme="minorEastAsia" w:cstheme="minorEastAsia"/>
          <w:color w:val="auto"/>
          <w:spacing w:val="0"/>
          <w:sz w:val="28"/>
          <w:szCs w:val="28"/>
          <w:shd w:val="clear" w:fill="FFFFFF"/>
        </w:rPr>
        <w:t>监督</w:t>
      </w:r>
      <w:r>
        <w:rPr>
          <w:rStyle w:val="10"/>
          <w:rFonts w:hint="eastAsia" w:asciiTheme="minorEastAsia" w:hAnsiTheme="minorEastAsia" w:cstheme="minorEastAsia"/>
          <w:color w:val="auto"/>
          <w:spacing w:val="0"/>
          <w:sz w:val="28"/>
          <w:szCs w:val="28"/>
          <w:shd w:val="clear" w:fill="FFFFFF"/>
          <w:lang w:val="en-US" w:eastAsia="zh-CN"/>
        </w:rPr>
        <w:t>部门</w:t>
      </w:r>
      <w:r>
        <w:rPr>
          <w:rStyle w:val="10"/>
          <w:rFonts w:hint="eastAsia" w:asciiTheme="minorEastAsia" w:hAnsiTheme="minorEastAsia" w:eastAsiaTheme="minorEastAsia" w:cstheme="minorEastAsia"/>
          <w:color w:val="auto"/>
          <w:spacing w:val="0"/>
          <w:sz w:val="28"/>
          <w:szCs w:val="28"/>
          <w:shd w:val="clear" w:fill="FFFFFF"/>
        </w:rPr>
        <w:t>：</w:t>
      </w:r>
      <w:r>
        <w:rPr>
          <w:rFonts w:hint="eastAsia" w:ascii="宋体" w:hAnsi="宋体" w:eastAsia="宋体" w:cs="宋体"/>
          <w:sz w:val="28"/>
          <w:szCs w:val="28"/>
          <w:lang w:val="en-US" w:eastAsia="zh-CN"/>
        </w:rPr>
        <w:t>安徽大别山国投集团纪检监察室</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420" w:leftChars="0" w:right="0" w:rightChars="0"/>
        <w:textAlignment w:val="auto"/>
        <w:outlineLvl w:val="9"/>
        <w:rPr>
          <w:rFonts w:hint="eastAsia" w:asciiTheme="minorEastAsia" w:hAnsiTheme="minorEastAsia" w:eastAsiaTheme="minorEastAsia" w:cstheme="minorEastAsia"/>
          <w:color w:val="auto"/>
          <w:spacing w:val="0"/>
          <w:sz w:val="28"/>
          <w:szCs w:val="28"/>
          <w:shd w:val="clear" w:fill="FFFFFF"/>
        </w:rPr>
      </w:pPr>
      <w:r>
        <w:rPr>
          <w:rFonts w:hint="eastAsia" w:asciiTheme="minorEastAsia" w:hAnsiTheme="minorEastAsia" w:eastAsiaTheme="minorEastAsia" w:cstheme="minorEastAsia"/>
          <w:color w:val="auto"/>
          <w:spacing w:val="0"/>
          <w:sz w:val="28"/>
          <w:szCs w:val="28"/>
          <w:shd w:val="clear" w:fill="FFFFFF"/>
        </w:rPr>
        <w:t>地址：</w:t>
      </w:r>
      <w:r>
        <w:rPr>
          <w:rFonts w:hint="eastAsia" w:ascii="宋体" w:hAnsi="宋体" w:eastAsia="宋体" w:cs="宋体"/>
          <w:sz w:val="28"/>
          <w:szCs w:val="28"/>
          <w:lang w:val="en-US" w:eastAsia="zh-CN"/>
        </w:rPr>
        <w:t>安徽省六安市霍山县衡山镇霍山大道国投大厦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联系人：</w:t>
      </w:r>
      <w:r>
        <w:rPr>
          <w:rFonts w:hint="eastAsia" w:asciiTheme="minorEastAsia" w:hAnsiTheme="minorEastAsia" w:cstheme="minorEastAsia"/>
          <w:color w:val="auto"/>
          <w:spacing w:val="0"/>
          <w:sz w:val="28"/>
          <w:szCs w:val="28"/>
          <w:shd w:val="clear" w:fill="FFFFFF"/>
          <w:lang w:val="en-US" w:eastAsia="zh-CN"/>
        </w:rPr>
        <w:t>王主任</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电话：</w:t>
      </w:r>
      <w:r>
        <w:rPr>
          <w:rFonts w:hint="eastAsia" w:ascii="宋体" w:hAnsi="宋体" w:eastAsia="宋体" w:cs="宋体"/>
          <w:sz w:val="28"/>
          <w:szCs w:val="28"/>
          <w:lang w:val="en-US" w:eastAsia="zh-CN"/>
        </w:rPr>
        <w:t>0564-5020180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cstheme="minorEastAsia"/>
          <w:color w:val="auto"/>
          <w:spacing w:val="0"/>
          <w:sz w:val="28"/>
          <w:szCs w:val="28"/>
          <w:shd w:val="clear" w:fill="FFFFFF"/>
          <w:lang w:val="en-US" w:eastAsia="zh-CN"/>
        </w:rPr>
      </w:pPr>
      <w:r>
        <w:rPr>
          <w:rFonts w:hint="eastAsia" w:asciiTheme="minorEastAsia" w:hAnsiTheme="minorEastAsia" w:cstheme="minorEastAsia"/>
          <w:color w:val="auto"/>
          <w:spacing w:val="0"/>
          <w:sz w:val="28"/>
          <w:szCs w:val="28"/>
          <w:shd w:val="clear" w:fill="FFFFFF"/>
          <w:lang w:val="en-US" w:eastAsia="zh-CN"/>
        </w:rPr>
        <w:t xml:space="preserve">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cstheme="minorEastAsia"/>
          <w:color w:val="auto"/>
          <w:spacing w:val="0"/>
          <w:sz w:val="28"/>
          <w:szCs w:val="28"/>
          <w:shd w:val="clear" w:fill="FFFFFF"/>
          <w:lang w:val="en-US" w:eastAsia="zh-CN"/>
        </w:rPr>
      </w:pPr>
      <w:r>
        <w:rPr>
          <w:rFonts w:hint="eastAsia" w:asciiTheme="minorEastAsia" w:hAnsiTheme="minorEastAsia" w:cstheme="minorEastAsia"/>
          <w:color w:val="auto"/>
          <w:spacing w:val="0"/>
          <w:sz w:val="28"/>
          <w:szCs w:val="28"/>
          <w:shd w:val="clear" w:fill="FFFFFF"/>
          <w:lang w:val="en-US" w:eastAsia="zh-CN"/>
        </w:rPr>
        <w:t xml:space="preserve">霍山县矿产资源开发有限责任公司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pacing w:val="0"/>
          <w:sz w:val="28"/>
          <w:szCs w:val="28"/>
          <w:shd w:val="clear" w:fill="FFFFFF"/>
          <w:lang w:val="en-US" w:eastAsia="zh-CN"/>
        </w:rPr>
        <w:t xml:space="preserve">  </w:t>
      </w:r>
      <w:r>
        <w:rPr>
          <w:rFonts w:hint="eastAsia" w:asciiTheme="minorEastAsia" w:hAnsiTheme="minorEastAsia" w:cstheme="minorEastAsia"/>
          <w:color w:val="auto"/>
          <w:spacing w:val="0"/>
          <w:sz w:val="28"/>
          <w:szCs w:val="28"/>
          <w:shd w:val="clear" w:fill="FFFFFF"/>
          <w:lang w:eastAsia="zh-CN"/>
        </w:rPr>
        <w:t>安徽大别山工程咨询有限公司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pacing w:val="0"/>
          <w:sz w:val="28"/>
          <w:szCs w:val="28"/>
          <w:shd w:val="clear" w:fill="FFFFFF"/>
          <w:lang w:val="en-US" w:eastAsia="zh-CN"/>
        </w:rPr>
        <w:t xml:space="preserve">                     </w:t>
      </w:r>
      <w:r>
        <w:rPr>
          <w:rFonts w:hint="eastAsia" w:asciiTheme="minorEastAsia" w:hAnsiTheme="minorEastAsia" w:cstheme="minorEastAsia"/>
          <w:color w:val="auto"/>
          <w:spacing w:val="0"/>
          <w:sz w:val="28"/>
          <w:szCs w:val="28"/>
          <w:highlight w:val="none"/>
          <w:shd w:val="clear" w:fill="FFFFFF"/>
          <w:lang w:val="en-US" w:eastAsia="zh-CN"/>
        </w:rPr>
        <w:t xml:space="preserve">    </w:t>
      </w:r>
      <w:r>
        <w:rPr>
          <w:rFonts w:hint="eastAsia" w:asciiTheme="minorEastAsia" w:hAnsiTheme="minorEastAsia" w:eastAsiaTheme="minorEastAsia" w:cstheme="minorEastAsia"/>
          <w:color w:val="auto"/>
          <w:spacing w:val="0"/>
          <w:sz w:val="28"/>
          <w:szCs w:val="28"/>
          <w:highlight w:val="none"/>
          <w:shd w:val="clear" w:fill="FFFFFF"/>
        </w:rPr>
        <w:t>202</w:t>
      </w:r>
      <w:r>
        <w:rPr>
          <w:rFonts w:hint="eastAsia" w:asciiTheme="minorEastAsia" w:hAnsiTheme="minorEastAsia" w:cstheme="minorEastAsia"/>
          <w:color w:val="auto"/>
          <w:spacing w:val="0"/>
          <w:sz w:val="28"/>
          <w:szCs w:val="28"/>
          <w:highlight w:val="none"/>
          <w:shd w:val="clear" w:fill="FFFFFF"/>
          <w:lang w:val="en-US" w:eastAsia="zh-CN"/>
        </w:rPr>
        <w:t>3</w:t>
      </w:r>
      <w:r>
        <w:rPr>
          <w:rFonts w:hint="eastAsia" w:asciiTheme="minorEastAsia" w:hAnsiTheme="minorEastAsia" w:eastAsiaTheme="minorEastAsia" w:cstheme="minorEastAsia"/>
          <w:color w:val="auto"/>
          <w:spacing w:val="0"/>
          <w:sz w:val="28"/>
          <w:szCs w:val="28"/>
          <w:highlight w:val="none"/>
          <w:shd w:val="clear" w:fill="FFFFFF"/>
        </w:rPr>
        <w:t>年</w:t>
      </w:r>
      <w:r>
        <w:rPr>
          <w:rFonts w:hint="eastAsia" w:asciiTheme="minorEastAsia" w:hAnsiTheme="minorEastAsia" w:cstheme="minorEastAsia"/>
          <w:color w:val="auto"/>
          <w:spacing w:val="0"/>
          <w:sz w:val="28"/>
          <w:szCs w:val="28"/>
          <w:highlight w:val="none"/>
          <w:shd w:val="clear" w:fill="FFFFFF"/>
          <w:lang w:val="en-US" w:eastAsia="zh-CN"/>
        </w:rPr>
        <w:t>6</w:t>
      </w:r>
      <w:r>
        <w:rPr>
          <w:rFonts w:hint="eastAsia" w:asciiTheme="minorEastAsia" w:hAnsiTheme="minorEastAsia" w:eastAsiaTheme="minorEastAsia" w:cstheme="minorEastAsia"/>
          <w:color w:val="auto"/>
          <w:spacing w:val="0"/>
          <w:sz w:val="28"/>
          <w:szCs w:val="28"/>
          <w:highlight w:val="none"/>
          <w:shd w:val="clear" w:fill="FFFFFF"/>
        </w:rPr>
        <w:t>月</w:t>
      </w:r>
      <w:r>
        <w:rPr>
          <w:rFonts w:hint="eastAsia" w:asciiTheme="minorEastAsia" w:hAnsiTheme="minorEastAsia" w:cstheme="minorEastAsia"/>
          <w:color w:val="auto"/>
          <w:spacing w:val="0"/>
          <w:sz w:val="28"/>
          <w:szCs w:val="28"/>
          <w:highlight w:val="none"/>
          <w:shd w:val="clear" w:fill="FFFFFF"/>
          <w:lang w:val="en-US" w:eastAsia="zh-CN"/>
        </w:rPr>
        <w:t>9</w:t>
      </w:r>
      <w:r>
        <w:rPr>
          <w:rFonts w:hint="eastAsia" w:asciiTheme="minorEastAsia" w:hAnsiTheme="minorEastAsia" w:eastAsiaTheme="minorEastAsia" w:cstheme="minorEastAsia"/>
          <w:color w:val="auto"/>
          <w:spacing w:val="0"/>
          <w:sz w:val="28"/>
          <w:szCs w:val="28"/>
          <w:highlight w:val="none"/>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C2CF66"/>
    <w:multiLevelType w:val="singleLevel"/>
    <w:tmpl w:val="61C2CF66"/>
    <w:lvl w:ilvl="0" w:tentative="0">
      <w:start w:val="1"/>
      <w:numFmt w:val="chineseCounting"/>
      <w:suff w:val="nothing"/>
      <w:lvlText w:val="%1、"/>
      <w:lvlJc w:val="left"/>
    </w:lvl>
  </w:abstractNum>
  <w:abstractNum w:abstractNumId="1">
    <w:nsid w:val="6AF8C53A"/>
    <w:multiLevelType w:val="singleLevel"/>
    <w:tmpl w:val="6AF8C53A"/>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329F4934"/>
    <w:rsid w:val="01511FD9"/>
    <w:rsid w:val="04712267"/>
    <w:rsid w:val="06880B6F"/>
    <w:rsid w:val="0831084F"/>
    <w:rsid w:val="08D766A8"/>
    <w:rsid w:val="0A0F13E3"/>
    <w:rsid w:val="0A660D49"/>
    <w:rsid w:val="0A856C30"/>
    <w:rsid w:val="0C1666D9"/>
    <w:rsid w:val="0D83598C"/>
    <w:rsid w:val="0F9E4BB5"/>
    <w:rsid w:val="0FEE35AB"/>
    <w:rsid w:val="105E41AB"/>
    <w:rsid w:val="1242345E"/>
    <w:rsid w:val="12726022"/>
    <w:rsid w:val="145F07D1"/>
    <w:rsid w:val="1692422D"/>
    <w:rsid w:val="184D0D75"/>
    <w:rsid w:val="19145FE8"/>
    <w:rsid w:val="19200921"/>
    <w:rsid w:val="1B606D8E"/>
    <w:rsid w:val="1DAB7FF5"/>
    <w:rsid w:val="1E1D1C58"/>
    <w:rsid w:val="1FD06E0C"/>
    <w:rsid w:val="1FEB5F88"/>
    <w:rsid w:val="20441F7F"/>
    <w:rsid w:val="233C2926"/>
    <w:rsid w:val="27AB13E7"/>
    <w:rsid w:val="29C32935"/>
    <w:rsid w:val="2BBFCE68"/>
    <w:rsid w:val="2C4862F5"/>
    <w:rsid w:val="2CD96C6E"/>
    <w:rsid w:val="2F7F5DAA"/>
    <w:rsid w:val="2FEE52BD"/>
    <w:rsid w:val="314059E4"/>
    <w:rsid w:val="3187443C"/>
    <w:rsid w:val="329F4934"/>
    <w:rsid w:val="332D7CE1"/>
    <w:rsid w:val="349D6882"/>
    <w:rsid w:val="35092741"/>
    <w:rsid w:val="350F4385"/>
    <w:rsid w:val="36B3736A"/>
    <w:rsid w:val="377A5D1F"/>
    <w:rsid w:val="38BB18EB"/>
    <w:rsid w:val="3C5D49D0"/>
    <w:rsid w:val="3D022A41"/>
    <w:rsid w:val="3E0FF4EA"/>
    <w:rsid w:val="3F053599"/>
    <w:rsid w:val="41C047D9"/>
    <w:rsid w:val="45196317"/>
    <w:rsid w:val="46ED5D34"/>
    <w:rsid w:val="47126316"/>
    <w:rsid w:val="47656967"/>
    <w:rsid w:val="48F20841"/>
    <w:rsid w:val="4C1D73D7"/>
    <w:rsid w:val="4D8130F5"/>
    <w:rsid w:val="5397CF61"/>
    <w:rsid w:val="53E14FA6"/>
    <w:rsid w:val="54FABA29"/>
    <w:rsid w:val="56581DB3"/>
    <w:rsid w:val="576B1986"/>
    <w:rsid w:val="576E637B"/>
    <w:rsid w:val="59C52015"/>
    <w:rsid w:val="5AA24261"/>
    <w:rsid w:val="5C2D2418"/>
    <w:rsid w:val="5DF9534F"/>
    <w:rsid w:val="5F45480E"/>
    <w:rsid w:val="5FF764B2"/>
    <w:rsid w:val="657A1290"/>
    <w:rsid w:val="662C0751"/>
    <w:rsid w:val="68EB0F4F"/>
    <w:rsid w:val="68F03971"/>
    <w:rsid w:val="692A0243"/>
    <w:rsid w:val="69860C67"/>
    <w:rsid w:val="6A732DCE"/>
    <w:rsid w:val="6B500959"/>
    <w:rsid w:val="6E4945F5"/>
    <w:rsid w:val="6E7369B3"/>
    <w:rsid w:val="71493A4C"/>
    <w:rsid w:val="71803B57"/>
    <w:rsid w:val="72704B97"/>
    <w:rsid w:val="72C97931"/>
    <w:rsid w:val="72DE57B5"/>
    <w:rsid w:val="74634609"/>
    <w:rsid w:val="74E66E49"/>
    <w:rsid w:val="75BC59F7"/>
    <w:rsid w:val="768A0573"/>
    <w:rsid w:val="79455723"/>
    <w:rsid w:val="79FFA4D8"/>
    <w:rsid w:val="7BFB7880"/>
    <w:rsid w:val="7C970D9F"/>
    <w:rsid w:val="7D654149"/>
    <w:rsid w:val="7DACAF2C"/>
    <w:rsid w:val="7EA42C83"/>
    <w:rsid w:val="7F7FBF1A"/>
    <w:rsid w:val="977F9505"/>
    <w:rsid w:val="9976091E"/>
    <w:rsid w:val="AB7F5C31"/>
    <w:rsid w:val="BD7E5D0B"/>
    <w:rsid w:val="BDB7344D"/>
    <w:rsid w:val="BFBFBFE6"/>
    <w:rsid w:val="BFDFBB8B"/>
    <w:rsid w:val="DE7D3798"/>
    <w:rsid w:val="EDB9BE9A"/>
    <w:rsid w:val="EF69AA51"/>
    <w:rsid w:val="F4FEB104"/>
    <w:rsid w:val="F7EF4C43"/>
    <w:rsid w:val="FE5B2FD7"/>
    <w:rsid w:val="FE9F3C3C"/>
    <w:rsid w:val="FFFE1812"/>
    <w:rsid w:val="FFFE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6">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next w:val="4"/>
    <w:qFormat/>
    <w:uiPriority w:val="0"/>
    <w:pPr>
      <w:spacing w:after="120" w:afterLines="0"/>
      <w:ind w:left="200" w:leftChars="200"/>
    </w:pPr>
    <w:rPr>
      <w:szCs w:val="20"/>
    </w:rPr>
  </w:style>
  <w:style w:type="paragraph" w:styleId="4">
    <w:name w:val="envelope return"/>
    <w:basedOn w:val="1"/>
    <w:qFormat/>
    <w:uiPriority w:val="0"/>
    <w:pPr>
      <w:snapToGrid w:val="0"/>
    </w:pPr>
    <w:rPr>
      <w:rFonts w:ascii="Arial" w:hAnsi="Arial"/>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0">
    <w:name w:val="Strong"/>
    <w:basedOn w:val="9"/>
    <w:qFormat/>
    <w:uiPriority w:val="0"/>
    <w:rPr>
      <w:b/>
    </w:rPr>
  </w:style>
  <w:style w:type="character" w:styleId="11">
    <w:name w:val="FollowedHyperlink"/>
    <w:basedOn w:val="9"/>
    <w:qFormat/>
    <w:uiPriority w:val="0"/>
    <w:rPr>
      <w:color w:val="0033CC"/>
      <w:sz w:val="21"/>
      <w:szCs w:val="21"/>
      <w:u w:val="single"/>
    </w:rPr>
  </w:style>
  <w:style w:type="character" w:styleId="12">
    <w:name w:val="Emphasis"/>
    <w:basedOn w:val="9"/>
    <w:qFormat/>
    <w:uiPriority w:val="0"/>
  </w:style>
  <w:style w:type="character" w:styleId="13">
    <w:name w:val="Hyperlink"/>
    <w:basedOn w:val="9"/>
    <w:qFormat/>
    <w:uiPriority w:val="0"/>
    <w:rPr>
      <w:color w:val="0033CC"/>
      <w:sz w:val="21"/>
      <w:szCs w:val="21"/>
      <w:u w:val="single"/>
    </w:rPr>
  </w:style>
  <w:style w:type="character" w:customStyle="1" w:styleId="14">
    <w:name w:val="pass-clearbtn-verifycode"/>
    <w:basedOn w:val="9"/>
    <w:qFormat/>
    <w:uiPriority w:val="0"/>
  </w:style>
  <w:style w:type="character" w:customStyle="1" w:styleId="15">
    <w:name w:val="pass-placeholder-smsverifycode"/>
    <w:basedOn w:val="9"/>
    <w:qFormat/>
    <w:uiPriority w:val="0"/>
  </w:style>
  <w:style w:type="character" w:customStyle="1" w:styleId="16">
    <w:name w:val="pass-item-time-timing"/>
    <w:basedOn w:val="9"/>
    <w:qFormat/>
    <w:uiPriority w:val="0"/>
  </w:style>
  <w:style w:type="character" w:customStyle="1" w:styleId="17">
    <w:name w:val="pass-clearbtn-smsverifycode"/>
    <w:basedOn w:val="9"/>
    <w:qFormat/>
    <w:uiPriority w:val="0"/>
  </w:style>
  <w:style w:type="character" w:customStyle="1" w:styleId="18">
    <w:name w:val="open"/>
    <w:basedOn w:val="9"/>
    <w:qFormat/>
    <w:uiPriority w:val="0"/>
  </w:style>
  <w:style w:type="character" w:customStyle="1" w:styleId="19">
    <w:name w:val="tang-pass-qrcode-list-aq"/>
    <w:basedOn w:val="9"/>
    <w:qFormat/>
    <w:uiPriority w:val="0"/>
  </w:style>
  <w:style w:type="character" w:customStyle="1" w:styleId="20">
    <w:name w:val="pass-placeholder2"/>
    <w:basedOn w:val="9"/>
    <w:qFormat/>
    <w:uiPriority w:val="0"/>
  </w:style>
  <w:style w:type="character" w:customStyle="1" w:styleId="21">
    <w:name w:val="pass-placeholder-smsphone"/>
    <w:basedOn w:val="9"/>
    <w:qFormat/>
    <w:uiPriority w:val="0"/>
  </w:style>
  <w:style w:type="character" w:customStyle="1" w:styleId="22">
    <w:name w:val="tang-pass-qrcode-list-gx"/>
    <w:basedOn w:val="9"/>
    <w:qFormat/>
    <w:uiPriority w:val="0"/>
  </w:style>
  <w:style w:type="character" w:customStyle="1" w:styleId="23">
    <w:name w:val="pass-item-timer2"/>
    <w:basedOn w:val="9"/>
    <w:qFormat/>
    <w:uiPriority w:val="0"/>
  </w:style>
  <w:style w:type="character" w:customStyle="1" w:styleId="24">
    <w:name w:val="tang-pass-qrcode-list-bj"/>
    <w:basedOn w:val="9"/>
    <w:qFormat/>
    <w:uiPriority w:val="0"/>
  </w:style>
  <w:style w:type="character" w:customStyle="1" w:styleId="25">
    <w:name w:val="pass-placeholder"/>
    <w:basedOn w:val="9"/>
    <w:qFormat/>
    <w:uiPriority w:val="0"/>
  </w:style>
  <w:style w:type="character" w:customStyle="1" w:styleId="26">
    <w:name w:val="pass-item-time-timing2"/>
    <w:basedOn w:val="9"/>
    <w:qFormat/>
    <w:uiPriority w:val="0"/>
  </w:style>
  <w:style w:type="character" w:customStyle="1" w:styleId="27">
    <w:name w:val="pass-item-timer"/>
    <w:basedOn w:val="9"/>
    <w:qFormat/>
    <w:uiPriority w:val="0"/>
  </w:style>
  <w:style w:type="paragraph" w:customStyle="1" w:styleId="28">
    <w:name w:val="_Style 16"/>
    <w:basedOn w:val="1"/>
    <w:qFormat/>
    <w:uiPriority w:val="0"/>
    <w:pPr>
      <w:autoSpaceDE w:val="0"/>
      <w:autoSpaceDN w:val="0"/>
      <w:adjustRightInd w:val="0"/>
      <w:jc w:val="left"/>
      <w:textAlignment w:val="baseline"/>
    </w:pPr>
  </w:style>
  <w:style w:type="character" w:customStyle="1" w:styleId="29">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1036</Words>
  <Characters>1157</Characters>
  <Lines>0</Lines>
  <Paragraphs>0</Paragraphs>
  <TotalTime>1</TotalTime>
  <ScaleCrop>false</ScaleCrop>
  <LinksUpToDate>false</LinksUpToDate>
  <CharactersWithSpaces>1211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2020-04-03T18:35:00Z</dcterms:created>
  <dc:creator>Administrator</dc:creator>
  <cp:lastModifiedBy>邵情维</cp:lastModifiedBy>
  <cp:lastPrinted>2023-06-09T09:07:58Z</cp:lastPrinted>
  <dcterms:modified xsi:type="dcterms:W3CDTF">2023-06-09T09:08:08Z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6F19102E4A1D4C2CBB4400D0F8BA8DD8</vt:lpwstr>
  </property>
</Properties>
</file>